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3F238888" w:rsidR="00FE6CD1" w:rsidRPr="00966773" w:rsidRDefault="00FE6CD1" w:rsidP="00FE6CD1">
      <w:pPr>
        <w:pStyle w:val="3GPPHeader"/>
        <w:ind w:right="-567"/>
        <w:jc w:val="right"/>
        <w:rPr>
          <w:sz w:val="32"/>
          <w:szCs w:val="32"/>
        </w:rPr>
      </w:pPr>
      <w:r w:rsidRPr="00966773">
        <w:t>3GPP TSG-RAN WG3 #113-e</w:t>
      </w:r>
      <w:r w:rsidRPr="00966773">
        <w:tab/>
      </w:r>
      <w:r w:rsidRPr="00966773">
        <w:rPr>
          <w:sz w:val="32"/>
          <w:szCs w:val="32"/>
        </w:rPr>
        <w:t>R3-21</w:t>
      </w:r>
      <w:bookmarkStart w:id="0" w:name="_Hlk61362165"/>
      <w:r w:rsidR="00EE4507">
        <w:rPr>
          <w:sz w:val="32"/>
          <w:szCs w:val="32"/>
        </w:rPr>
        <w:t>3842</w:t>
      </w:r>
      <w:r w:rsidRPr="00966773">
        <w:rPr>
          <w:sz w:val="32"/>
          <w:szCs w:val="32"/>
        </w:rPr>
        <w:br/>
      </w:r>
      <w:r w:rsidRPr="00966773">
        <w:t>Online, 16-26 August 2021</w:t>
      </w:r>
      <w:r w:rsidRPr="00966773">
        <w:rPr>
          <w:sz w:val="32"/>
          <w:szCs w:val="32"/>
        </w:rPr>
        <w:t xml:space="preserve"> </w:t>
      </w:r>
      <w:r w:rsidRPr="00966773">
        <w:rPr>
          <w:sz w:val="32"/>
          <w:szCs w:val="32"/>
        </w:rPr>
        <w:tab/>
      </w:r>
      <w:bookmarkEnd w:id="0"/>
    </w:p>
    <w:p w14:paraId="264CD263" w14:textId="77777777" w:rsidR="00FE6CD1" w:rsidRPr="00966773" w:rsidRDefault="00FE6CD1" w:rsidP="00FE6CD1">
      <w:pPr>
        <w:pStyle w:val="3GPPHeader"/>
      </w:pPr>
      <w:r w:rsidRPr="00966773">
        <w:t>Agenda Item:</w:t>
      </w:r>
      <w:r w:rsidRPr="00966773">
        <w:tab/>
        <w:t>8.1</w:t>
      </w:r>
    </w:p>
    <w:p w14:paraId="6C2FDB02" w14:textId="77777777" w:rsidR="00FE6CD1" w:rsidRPr="00966773" w:rsidRDefault="00FE6CD1" w:rsidP="00FE6CD1">
      <w:pPr>
        <w:pStyle w:val="3GPPHeader"/>
      </w:pPr>
      <w:r w:rsidRPr="00966773">
        <w:t>Source:</w:t>
      </w:r>
      <w:r w:rsidRPr="00966773">
        <w:tab/>
        <w:t>Ericsson</w:t>
      </w:r>
    </w:p>
    <w:p w14:paraId="02F1BAAA" w14:textId="3CCBB3F2" w:rsidR="00FE6CD1" w:rsidRPr="00966773" w:rsidRDefault="00FE6CD1" w:rsidP="008F0D15">
      <w:pPr>
        <w:pStyle w:val="3GPPHeader"/>
        <w:ind w:left="1304" w:hanging="1304"/>
      </w:pPr>
      <w:r w:rsidRPr="00966773">
        <w:t>Title:</w:t>
      </w:r>
      <w:r w:rsidRPr="00966773">
        <w:tab/>
      </w:r>
      <w:r w:rsidR="006637D5">
        <w:tab/>
      </w:r>
      <w:r w:rsidR="0061402A">
        <w:t xml:space="preserve">Overview and </w:t>
      </w:r>
      <w:r w:rsidRPr="00966773">
        <w:t>Discussion o</w:t>
      </w:r>
      <w:r w:rsidR="0061402A">
        <w:t>f</w:t>
      </w:r>
      <w:r w:rsidRPr="00966773">
        <w:t xml:space="preserve"> the </w:t>
      </w:r>
      <w:r>
        <w:t>received</w:t>
      </w:r>
      <w:r w:rsidR="008F0D15">
        <w:t xml:space="preserve"> positioning</w:t>
      </w:r>
      <w:r>
        <w:t xml:space="preserve"> </w:t>
      </w:r>
      <w:r w:rsidR="00F20FE5">
        <w:t>liaisons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7BCDDE1C" w14:textId="3A8EDE84" w:rsidR="00FE6CD1" w:rsidRDefault="00FE6CD1" w:rsidP="006637D5">
      <w:pPr>
        <w:jc w:val="both"/>
        <w:rPr>
          <w:sz w:val="20"/>
          <w:szCs w:val="22"/>
        </w:rPr>
      </w:pPr>
      <w:r w:rsidRPr="005E26CA">
        <w:rPr>
          <w:sz w:val="20"/>
          <w:szCs w:val="22"/>
        </w:rPr>
        <w:t>RAN3</w:t>
      </w:r>
      <w:r>
        <w:rPr>
          <w:sz w:val="20"/>
          <w:szCs w:val="22"/>
        </w:rPr>
        <w:t xml:space="preserve"> has </w:t>
      </w:r>
      <w:r w:rsidR="00F20FE5">
        <w:rPr>
          <w:sz w:val="20"/>
          <w:szCs w:val="22"/>
        </w:rPr>
        <w:t xml:space="preserve">received </w:t>
      </w:r>
      <w:r>
        <w:rPr>
          <w:sz w:val="20"/>
          <w:szCs w:val="22"/>
        </w:rPr>
        <w:t xml:space="preserve">several liaison statements from other </w:t>
      </w:r>
      <w:r w:rsidR="00F20FE5">
        <w:rPr>
          <w:sz w:val="20"/>
          <w:szCs w:val="22"/>
        </w:rPr>
        <w:t>3GPP WGs</w:t>
      </w:r>
      <w:r>
        <w:rPr>
          <w:sz w:val="20"/>
          <w:szCs w:val="22"/>
        </w:rPr>
        <w:t xml:space="preserve"> related to Rel-17 </w:t>
      </w:r>
      <w:r w:rsidR="004C2B2F">
        <w:rPr>
          <w:sz w:val="20"/>
          <w:szCs w:val="22"/>
        </w:rPr>
        <w:t xml:space="preserve">NR </w:t>
      </w:r>
      <w:r>
        <w:rPr>
          <w:sz w:val="20"/>
          <w:szCs w:val="22"/>
        </w:rPr>
        <w:t>Positioning and LCS</w:t>
      </w:r>
      <w:r w:rsidR="004C2B2F">
        <w:rPr>
          <w:sz w:val="20"/>
          <w:szCs w:val="22"/>
        </w:rPr>
        <w:t xml:space="preserve"> enhancements</w:t>
      </w:r>
      <w:r>
        <w:rPr>
          <w:sz w:val="20"/>
          <w:szCs w:val="22"/>
        </w:rPr>
        <w:t xml:space="preserve">. They are listed in the </w:t>
      </w:r>
      <w:r w:rsidR="004C2B2F">
        <w:rPr>
          <w:sz w:val="20"/>
          <w:szCs w:val="22"/>
        </w:rPr>
        <w:t>t</w:t>
      </w:r>
      <w:r>
        <w:rPr>
          <w:sz w:val="20"/>
          <w:szCs w:val="22"/>
        </w:rPr>
        <w:t>able below:</w:t>
      </w:r>
    </w:p>
    <w:tbl>
      <w:tblPr>
        <w:tblStyle w:val="GridTable1Light"/>
        <w:tblW w:w="9067" w:type="dxa"/>
        <w:tblLook w:val="04A0" w:firstRow="1" w:lastRow="0" w:firstColumn="1" w:lastColumn="0" w:noHBand="0" w:noVBand="1"/>
      </w:tblPr>
      <w:tblGrid>
        <w:gridCol w:w="1342"/>
        <w:gridCol w:w="1186"/>
        <w:gridCol w:w="847"/>
        <w:gridCol w:w="2857"/>
        <w:gridCol w:w="2835"/>
      </w:tblGrid>
      <w:tr w:rsidR="00FE6CD1" w14:paraId="2E4E7103" w14:textId="77777777" w:rsidTr="00292F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6CEFF015" w14:textId="57D29F98" w:rsidR="00FE6CD1" w:rsidRDefault="00FE6CD1" w:rsidP="006637D5">
            <w:pPr>
              <w:jc w:val="both"/>
              <w:rPr>
                <w:sz w:val="20"/>
                <w:szCs w:val="22"/>
              </w:rPr>
            </w:pPr>
            <w:r>
              <w:rPr>
                <w:sz w:val="20"/>
                <w:szCs w:val="22"/>
              </w:rPr>
              <w:t>LS reference</w:t>
            </w:r>
          </w:p>
        </w:tc>
        <w:tc>
          <w:tcPr>
            <w:tcW w:w="1186" w:type="dxa"/>
          </w:tcPr>
          <w:p w14:paraId="4BDA5648" w14:textId="775FD058" w:rsidR="00FE6CD1" w:rsidRDefault="00FE6CD1" w:rsidP="006637D5">
            <w:pPr>
              <w:jc w:val="both"/>
              <w:cnfStyle w:val="100000000000" w:firstRow="1" w:lastRow="0" w:firstColumn="0" w:lastColumn="0" w:oddVBand="0" w:evenVBand="0" w:oddHBand="0" w:evenHBand="0" w:firstRowFirstColumn="0" w:firstRowLastColumn="0" w:lastRowFirstColumn="0" w:lastRowLastColumn="0"/>
              <w:rPr>
                <w:sz w:val="20"/>
                <w:szCs w:val="22"/>
              </w:rPr>
            </w:pPr>
            <w:r>
              <w:rPr>
                <w:sz w:val="20"/>
                <w:szCs w:val="22"/>
              </w:rPr>
              <w:t>Source WG</w:t>
            </w:r>
          </w:p>
        </w:tc>
        <w:tc>
          <w:tcPr>
            <w:tcW w:w="847" w:type="dxa"/>
          </w:tcPr>
          <w:p w14:paraId="122CDD5A" w14:textId="719F9852" w:rsidR="00FE6CD1" w:rsidRDefault="00FE6CD1" w:rsidP="006637D5">
            <w:pPr>
              <w:jc w:val="both"/>
              <w:cnfStyle w:val="100000000000" w:firstRow="1" w:lastRow="0" w:firstColumn="0" w:lastColumn="0" w:oddVBand="0" w:evenVBand="0" w:oddHBand="0" w:evenHBand="0" w:firstRowFirstColumn="0" w:firstRowLastColumn="0" w:lastRowFirstColumn="0" w:lastRowLastColumn="0"/>
              <w:rPr>
                <w:sz w:val="20"/>
                <w:szCs w:val="22"/>
              </w:rPr>
            </w:pPr>
            <w:r>
              <w:rPr>
                <w:sz w:val="20"/>
                <w:szCs w:val="22"/>
              </w:rPr>
              <w:t>RAN3 in cc?</w:t>
            </w:r>
          </w:p>
        </w:tc>
        <w:tc>
          <w:tcPr>
            <w:tcW w:w="2857" w:type="dxa"/>
          </w:tcPr>
          <w:p w14:paraId="5E348D53" w14:textId="1E002913" w:rsidR="00FE6CD1" w:rsidRDefault="00FE6CD1" w:rsidP="006637D5">
            <w:pPr>
              <w:jc w:val="both"/>
              <w:cnfStyle w:val="100000000000" w:firstRow="1" w:lastRow="0" w:firstColumn="0" w:lastColumn="0" w:oddVBand="0" w:evenVBand="0" w:oddHBand="0" w:evenHBand="0" w:firstRowFirstColumn="0" w:firstRowLastColumn="0" w:lastRowFirstColumn="0" w:lastRowLastColumn="0"/>
              <w:rPr>
                <w:sz w:val="20"/>
                <w:szCs w:val="22"/>
              </w:rPr>
            </w:pPr>
            <w:r>
              <w:rPr>
                <w:sz w:val="20"/>
                <w:szCs w:val="22"/>
              </w:rPr>
              <w:t>Object</w:t>
            </w:r>
            <w:r w:rsidR="004C2B2F">
              <w:rPr>
                <w:sz w:val="20"/>
                <w:szCs w:val="22"/>
              </w:rPr>
              <w:t>/title</w:t>
            </w:r>
          </w:p>
        </w:tc>
        <w:tc>
          <w:tcPr>
            <w:tcW w:w="2835" w:type="dxa"/>
          </w:tcPr>
          <w:p w14:paraId="211E9BDF" w14:textId="390EC759" w:rsidR="00FE6CD1" w:rsidRDefault="00FE6CD1" w:rsidP="006637D5">
            <w:pPr>
              <w:jc w:val="both"/>
              <w:cnfStyle w:val="100000000000" w:firstRow="1" w:lastRow="0" w:firstColumn="0" w:lastColumn="0" w:oddVBand="0" w:evenVBand="0" w:oddHBand="0" w:evenHBand="0" w:firstRowFirstColumn="0" w:firstRowLastColumn="0" w:lastRowFirstColumn="0" w:lastRowLastColumn="0"/>
              <w:rPr>
                <w:sz w:val="20"/>
                <w:szCs w:val="22"/>
              </w:rPr>
            </w:pPr>
            <w:r>
              <w:rPr>
                <w:sz w:val="20"/>
                <w:szCs w:val="22"/>
              </w:rPr>
              <w:t>Action requested from RAN3</w:t>
            </w:r>
          </w:p>
        </w:tc>
      </w:tr>
      <w:tr w:rsidR="00FE6CD1" w14:paraId="6F77FA9A"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12524002" w14:textId="4AC765E2" w:rsidR="00FE6CD1" w:rsidRPr="004C2B2F" w:rsidRDefault="00FE6CD1" w:rsidP="006637D5">
            <w:pPr>
              <w:jc w:val="both"/>
              <w:rPr>
                <w:rFonts w:ascii="Arial" w:hAnsi="Arial" w:cs="Arial"/>
                <w:sz w:val="16"/>
                <w:szCs w:val="16"/>
                <w:lang w:eastAsia="ko-KR"/>
              </w:rPr>
            </w:pPr>
            <w:r w:rsidRPr="004C2B2F">
              <w:rPr>
                <w:rFonts w:ascii="Arial" w:hAnsi="Arial" w:cs="Arial"/>
                <w:sz w:val="16"/>
                <w:szCs w:val="16"/>
                <w:lang w:eastAsia="ko-KR"/>
              </w:rPr>
              <w:t>R3-213107 [1]</w:t>
            </w:r>
          </w:p>
        </w:tc>
        <w:tc>
          <w:tcPr>
            <w:tcW w:w="1186" w:type="dxa"/>
          </w:tcPr>
          <w:p w14:paraId="786E3DE0" w14:textId="14BBA167"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RAN1</w:t>
            </w:r>
          </w:p>
        </w:tc>
        <w:tc>
          <w:tcPr>
            <w:tcW w:w="847" w:type="dxa"/>
          </w:tcPr>
          <w:p w14:paraId="3848C093" w14:textId="73F47585" w:rsidR="00FE6CD1" w:rsidRPr="00306A52"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ko-KR"/>
              </w:rPr>
            </w:pPr>
            <w:r w:rsidRPr="00306A52">
              <w:rPr>
                <w:rFonts w:ascii="Arial" w:hAnsi="Arial" w:cs="Arial"/>
                <w:b/>
                <w:bCs/>
                <w:sz w:val="16"/>
                <w:szCs w:val="16"/>
                <w:lang w:eastAsia="ko-KR"/>
              </w:rPr>
              <w:t>no</w:t>
            </w:r>
          </w:p>
        </w:tc>
        <w:tc>
          <w:tcPr>
            <w:tcW w:w="2857" w:type="dxa"/>
          </w:tcPr>
          <w:p w14:paraId="5A10872A" w14:textId="4DF9233D"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LS on support of UL-AOA/ZOA assistance information signalling for NR positioning</w:t>
            </w:r>
          </w:p>
        </w:tc>
        <w:tc>
          <w:tcPr>
            <w:tcW w:w="2835" w:type="dxa"/>
          </w:tcPr>
          <w:p w14:paraId="471E4633" w14:textId="73CBEF13"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Define UL-AOA/ZOA assistance signalling</w:t>
            </w:r>
          </w:p>
        </w:tc>
      </w:tr>
      <w:tr w:rsidR="00FE6CD1" w14:paraId="695EEE8D"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68D5CB3F" w14:textId="38FF0E22" w:rsidR="00FE6CD1" w:rsidRPr="004C2B2F" w:rsidRDefault="00FE6CD1" w:rsidP="006637D5">
            <w:pPr>
              <w:jc w:val="both"/>
              <w:rPr>
                <w:rFonts w:ascii="Arial" w:hAnsi="Arial" w:cs="Arial"/>
                <w:sz w:val="16"/>
                <w:szCs w:val="16"/>
                <w:lang w:eastAsia="ko-KR"/>
              </w:rPr>
            </w:pPr>
            <w:r w:rsidRPr="004C2B2F">
              <w:rPr>
                <w:rFonts w:ascii="Arial" w:hAnsi="Arial" w:cs="Arial"/>
                <w:sz w:val="16"/>
                <w:szCs w:val="16"/>
                <w:lang w:eastAsia="ko-KR"/>
              </w:rPr>
              <w:t>R3-213108 [2]</w:t>
            </w:r>
          </w:p>
        </w:tc>
        <w:tc>
          <w:tcPr>
            <w:tcW w:w="1186" w:type="dxa"/>
          </w:tcPr>
          <w:p w14:paraId="6CE31FE7" w14:textId="4224969A"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RAN1</w:t>
            </w:r>
          </w:p>
        </w:tc>
        <w:tc>
          <w:tcPr>
            <w:tcW w:w="847" w:type="dxa"/>
          </w:tcPr>
          <w:p w14:paraId="604BCFF6" w14:textId="4817AFBE"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yes</w:t>
            </w:r>
          </w:p>
        </w:tc>
        <w:tc>
          <w:tcPr>
            <w:tcW w:w="2857" w:type="dxa"/>
          </w:tcPr>
          <w:p w14:paraId="5775F1B3" w14:textId="23B797B1"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Reply LS to SA2 on Scheduling Location in Advance</w:t>
            </w:r>
          </w:p>
        </w:tc>
        <w:tc>
          <w:tcPr>
            <w:tcW w:w="2835" w:type="dxa"/>
          </w:tcPr>
          <w:p w14:paraId="62C637FE" w14:textId="4EE292AC" w:rsidR="00FE6CD1" w:rsidRPr="004C2B2F" w:rsidRDefault="00FE6CD1"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No action</w:t>
            </w:r>
          </w:p>
        </w:tc>
      </w:tr>
      <w:tr w:rsidR="004C2B2F" w14:paraId="4BD2DBBE"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79F28AE9" w14:textId="28E2FB69" w:rsidR="004C2B2F" w:rsidRPr="004C2B2F" w:rsidRDefault="004C2B2F" w:rsidP="006637D5">
            <w:pPr>
              <w:jc w:val="both"/>
              <w:rPr>
                <w:rFonts w:ascii="Arial" w:hAnsi="Arial" w:cs="Arial"/>
                <w:sz w:val="16"/>
                <w:szCs w:val="16"/>
                <w:lang w:eastAsia="ko-KR"/>
              </w:rPr>
            </w:pPr>
            <w:r w:rsidRPr="004C2B2F">
              <w:rPr>
                <w:rFonts w:ascii="Arial" w:hAnsi="Arial" w:cs="Arial"/>
                <w:sz w:val="16"/>
                <w:szCs w:val="16"/>
                <w:lang w:eastAsia="ko-KR"/>
              </w:rPr>
              <w:t>R3-213127 [3]</w:t>
            </w:r>
          </w:p>
        </w:tc>
        <w:tc>
          <w:tcPr>
            <w:tcW w:w="1186" w:type="dxa"/>
          </w:tcPr>
          <w:p w14:paraId="68C7F7DD" w14:textId="26D3B0E8"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SA2</w:t>
            </w:r>
          </w:p>
        </w:tc>
        <w:tc>
          <w:tcPr>
            <w:tcW w:w="847" w:type="dxa"/>
          </w:tcPr>
          <w:p w14:paraId="5A7CD6CA" w14:textId="22366BE1"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yes</w:t>
            </w:r>
          </w:p>
        </w:tc>
        <w:tc>
          <w:tcPr>
            <w:tcW w:w="2857" w:type="dxa"/>
          </w:tcPr>
          <w:p w14:paraId="0248E6BE" w14:textId="772ABBA0"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Response LS on Scheduling Location in Advance to reduce Latency</w:t>
            </w:r>
          </w:p>
        </w:tc>
        <w:tc>
          <w:tcPr>
            <w:tcW w:w="2835" w:type="dxa"/>
          </w:tcPr>
          <w:p w14:paraId="41C8B4F4" w14:textId="3F0E27BF"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sidRPr="004C2B2F">
              <w:rPr>
                <w:rFonts w:ascii="Arial" w:hAnsi="Arial" w:cs="Arial"/>
                <w:sz w:val="16"/>
                <w:szCs w:val="16"/>
                <w:lang w:eastAsia="ko-KR"/>
              </w:rPr>
              <w:t>Action oriented towards RAN2 to answer SA2’s question if signalling the Scheduled Location Time to NG-RAN and UE could help the reduction of the LCS latency.</w:t>
            </w:r>
          </w:p>
        </w:tc>
      </w:tr>
      <w:tr w:rsidR="004C2B2F" w14:paraId="145B8A27"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7344F677" w14:textId="11DF176B" w:rsidR="004C2B2F" w:rsidRPr="004C2B2F" w:rsidRDefault="004C2B2F" w:rsidP="006637D5">
            <w:pPr>
              <w:jc w:val="both"/>
              <w:rPr>
                <w:rFonts w:ascii="Arial" w:hAnsi="Arial" w:cs="Arial"/>
                <w:sz w:val="16"/>
                <w:szCs w:val="16"/>
                <w:lang w:eastAsia="ko-KR"/>
              </w:rPr>
            </w:pPr>
            <w:r w:rsidRPr="004C2B2F">
              <w:rPr>
                <w:rFonts w:ascii="Arial" w:hAnsi="Arial" w:cs="Arial"/>
                <w:sz w:val="16"/>
                <w:szCs w:val="16"/>
                <w:lang w:eastAsia="ko-KR"/>
              </w:rPr>
              <w:t>R3-213109 [4]</w:t>
            </w:r>
          </w:p>
        </w:tc>
        <w:tc>
          <w:tcPr>
            <w:tcW w:w="1186" w:type="dxa"/>
          </w:tcPr>
          <w:p w14:paraId="37B02965" w14:textId="1DFC8F27"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RAN1</w:t>
            </w:r>
          </w:p>
        </w:tc>
        <w:tc>
          <w:tcPr>
            <w:tcW w:w="847" w:type="dxa"/>
          </w:tcPr>
          <w:p w14:paraId="7C30CC66" w14:textId="637A5094" w:rsidR="004C2B2F" w:rsidRPr="00306A52"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ko-KR"/>
              </w:rPr>
            </w:pPr>
            <w:r w:rsidRPr="00306A52">
              <w:rPr>
                <w:rFonts w:ascii="Arial" w:hAnsi="Arial" w:cs="Arial"/>
                <w:b/>
                <w:bCs/>
                <w:sz w:val="16"/>
                <w:szCs w:val="16"/>
                <w:lang w:eastAsia="ko-KR"/>
              </w:rPr>
              <w:t>no</w:t>
            </w:r>
          </w:p>
        </w:tc>
        <w:tc>
          <w:tcPr>
            <w:tcW w:w="2857" w:type="dxa"/>
          </w:tcPr>
          <w:p w14:paraId="771E548C" w14:textId="00296071"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LS on Positioning Reference Units (PRUs) for enhancing positioning performance</w:t>
            </w:r>
          </w:p>
        </w:tc>
        <w:tc>
          <w:tcPr>
            <w:tcW w:w="2835" w:type="dxa"/>
          </w:tcPr>
          <w:p w14:paraId="619E637D" w14:textId="04CAC408"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 xml:space="preserve">Asking RAN3 if/what specs impacts are needed for the </w:t>
            </w:r>
            <w:r w:rsidRPr="004C2B2F">
              <w:rPr>
                <w:rFonts w:ascii="Arial" w:hAnsi="Arial" w:cs="Arial"/>
                <w:sz w:val="16"/>
                <w:szCs w:val="16"/>
                <w:lang w:eastAsia="ko-KR"/>
              </w:rPr>
              <w:t>use of PRUs for positioning</w:t>
            </w:r>
          </w:p>
        </w:tc>
      </w:tr>
      <w:tr w:rsidR="004C2B2F" w14:paraId="71B5960B"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16CFC88C" w14:textId="4C526815" w:rsidR="004C2B2F" w:rsidRPr="004C2B2F" w:rsidRDefault="004C2B2F" w:rsidP="006637D5">
            <w:pPr>
              <w:jc w:val="both"/>
              <w:rPr>
                <w:rFonts w:ascii="Arial" w:hAnsi="Arial" w:cs="Arial"/>
                <w:sz w:val="16"/>
                <w:szCs w:val="16"/>
                <w:lang w:eastAsia="ko-KR"/>
              </w:rPr>
            </w:pPr>
            <w:r>
              <w:rPr>
                <w:rFonts w:ascii="Arial" w:hAnsi="Arial" w:cs="Arial"/>
                <w:color w:val="000000"/>
                <w:sz w:val="16"/>
                <w:szCs w:val="16"/>
                <w:lang w:eastAsia="ko-KR"/>
              </w:rPr>
              <w:t>R3-213119 [5]</w:t>
            </w:r>
          </w:p>
        </w:tc>
        <w:tc>
          <w:tcPr>
            <w:tcW w:w="1186" w:type="dxa"/>
          </w:tcPr>
          <w:p w14:paraId="3C4D5630" w14:textId="6A176EAC"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RAN2</w:t>
            </w:r>
          </w:p>
        </w:tc>
        <w:tc>
          <w:tcPr>
            <w:tcW w:w="847" w:type="dxa"/>
          </w:tcPr>
          <w:p w14:paraId="7DF0332B" w14:textId="06DF2F03" w:rsidR="004C2B2F" w:rsidRPr="00306A52"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ko-KR"/>
              </w:rPr>
            </w:pPr>
            <w:r w:rsidRPr="00306A52">
              <w:rPr>
                <w:rFonts w:ascii="Arial" w:hAnsi="Arial" w:cs="Arial"/>
                <w:b/>
                <w:bCs/>
                <w:sz w:val="16"/>
                <w:szCs w:val="16"/>
                <w:lang w:eastAsia="ko-KR"/>
              </w:rPr>
              <w:t>no</w:t>
            </w:r>
          </w:p>
        </w:tc>
        <w:tc>
          <w:tcPr>
            <w:tcW w:w="2857" w:type="dxa"/>
          </w:tcPr>
          <w:p w14:paraId="02E8009F" w14:textId="563AD126"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LS on On-demand PRS</w:t>
            </w:r>
          </w:p>
        </w:tc>
        <w:tc>
          <w:tcPr>
            <w:tcW w:w="2835" w:type="dxa"/>
          </w:tcPr>
          <w:p w14:paraId="196C7AF4" w14:textId="30CA62C7"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T</w:t>
            </w:r>
            <w:r w:rsidRPr="004C2B2F">
              <w:rPr>
                <w:rFonts w:ascii="Arial" w:hAnsi="Arial" w:cs="Arial"/>
                <w:sz w:val="16"/>
                <w:szCs w:val="16"/>
                <w:lang w:eastAsia="ko-KR"/>
              </w:rPr>
              <w:t>ak</w:t>
            </w:r>
            <w:r>
              <w:rPr>
                <w:rFonts w:ascii="Arial" w:hAnsi="Arial" w:cs="Arial"/>
                <w:sz w:val="16"/>
                <w:szCs w:val="16"/>
                <w:lang w:eastAsia="ko-KR"/>
              </w:rPr>
              <w:t>ing</w:t>
            </w:r>
            <w:r w:rsidRPr="004C2B2F">
              <w:rPr>
                <w:rFonts w:ascii="Arial" w:hAnsi="Arial" w:cs="Arial"/>
                <w:sz w:val="16"/>
                <w:szCs w:val="16"/>
                <w:lang w:eastAsia="ko-KR"/>
              </w:rPr>
              <w:t xml:space="preserve"> the RAN2 agreements into account</w:t>
            </w:r>
            <w:r>
              <w:rPr>
                <w:rFonts w:ascii="Arial" w:hAnsi="Arial" w:cs="Arial"/>
                <w:sz w:val="16"/>
                <w:szCs w:val="16"/>
                <w:lang w:eastAsia="ko-KR"/>
              </w:rPr>
              <w:t xml:space="preserve"> for RAN3’s work on on-demand PRS support</w:t>
            </w:r>
          </w:p>
        </w:tc>
      </w:tr>
      <w:tr w:rsidR="004C2B2F" w14:paraId="054B64F9"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0083E441" w14:textId="3CFDC627" w:rsidR="004C2B2F" w:rsidRPr="004C2B2F" w:rsidRDefault="004C2B2F" w:rsidP="006637D5">
            <w:pPr>
              <w:jc w:val="both"/>
              <w:rPr>
                <w:rFonts w:ascii="Arial" w:hAnsi="Arial" w:cs="Arial"/>
                <w:sz w:val="16"/>
                <w:szCs w:val="16"/>
                <w:lang w:eastAsia="ko-KR"/>
              </w:rPr>
            </w:pPr>
            <w:r>
              <w:rPr>
                <w:rFonts w:ascii="Arial" w:hAnsi="Arial" w:cs="Arial"/>
                <w:color w:val="000000"/>
                <w:sz w:val="16"/>
                <w:szCs w:val="16"/>
                <w:lang w:eastAsia="ko-KR"/>
              </w:rPr>
              <w:t>R3-213128 [6]</w:t>
            </w:r>
          </w:p>
        </w:tc>
        <w:tc>
          <w:tcPr>
            <w:tcW w:w="1186" w:type="dxa"/>
          </w:tcPr>
          <w:p w14:paraId="5ED83CFF" w14:textId="0B217B02"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SA2</w:t>
            </w:r>
          </w:p>
        </w:tc>
        <w:tc>
          <w:tcPr>
            <w:tcW w:w="847" w:type="dxa"/>
          </w:tcPr>
          <w:p w14:paraId="28A8E2FF" w14:textId="77B7B894" w:rsidR="004C2B2F" w:rsidRPr="00306A52"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ko-KR"/>
              </w:rPr>
            </w:pPr>
            <w:r w:rsidRPr="00306A52">
              <w:rPr>
                <w:rFonts w:ascii="Arial" w:hAnsi="Arial" w:cs="Arial"/>
                <w:b/>
                <w:bCs/>
                <w:sz w:val="16"/>
                <w:szCs w:val="16"/>
                <w:lang w:eastAsia="ko-KR"/>
              </w:rPr>
              <w:t>no</w:t>
            </w:r>
          </w:p>
        </w:tc>
        <w:tc>
          <w:tcPr>
            <w:tcW w:w="2857" w:type="dxa"/>
          </w:tcPr>
          <w:p w14:paraId="72192634" w14:textId="37858C9E"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LS on determination of location estimates in local co-ordinates</w:t>
            </w:r>
          </w:p>
        </w:tc>
        <w:tc>
          <w:tcPr>
            <w:tcW w:w="2835" w:type="dxa"/>
          </w:tcPr>
          <w:p w14:paraId="49DB835D" w14:textId="37DF26B7"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 xml:space="preserve">Feedbacking </w:t>
            </w:r>
            <w:r w:rsidRPr="004C2B2F">
              <w:rPr>
                <w:rFonts w:ascii="Arial" w:hAnsi="Arial" w:cs="Arial"/>
                <w:sz w:val="16"/>
                <w:szCs w:val="16"/>
                <w:lang w:eastAsia="ko-KR"/>
              </w:rPr>
              <w:t>if determination of local co-ordinates would be limited to certain positioning methods.</w:t>
            </w:r>
          </w:p>
        </w:tc>
      </w:tr>
      <w:tr w:rsidR="004C2B2F" w14:paraId="5C839F7B" w14:textId="77777777" w:rsidTr="00292F88">
        <w:tc>
          <w:tcPr>
            <w:cnfStyle w:val="001000000000" w:firstRow="0" w:lastRow="0" w:firstColumn="1" w:lastColumn="0" w:oddVBand="0" w:evenVBand="0" w:oddHBand="0" w:evenHBand="0" w:firstRowFirstColumn="0" w:firstRowLastColumn="0" w:lastRowFirstColumn="0" w:lastRowLastColumn="0"/>
            <w:tcW w:w="1342" w:type="dxa"/>
          </w:tcPr>
          <w:p w14:paraId="44AE018F" w14:textId="1DB2F6F6" w:rsidR="004C2B2F" w:rsidRPr="004C2B2F" w:rsidRDefault="004C2B2F" w:rsidP="006637D5">
            <w:pPr>
              <w:jc w:val="both"/>
              <w:rPr>
                <w:rFonts w:ascii="Arial" w:hAnsi="Arial" w:cs="Arial"/>
                <w:sz w:val="16"/>
                <w:szCs w:val="16"/>
                <w:lang w:eastAsia="ko-KR"/>
              </w:rPr>
            </w:pPr>
            <w:r>
              <w:rPr>
                <w:rFonts w:ascii="Arial" w:hAnsi="Arial" w:cs="Arial"/>
                <w:color w:val="000000"/>
                <w:sz w:val="16"/>
                <w:szCs w:val="16"/>
                <w:lang w:eastAsia="ko-KR"/>
              </w:rPr>
              <w:t>R3-213130 [7]</w:t>
            </w:r>
          </w:p>
        </w:tc>
        <w:tc>
          <w:tcPr>
            <w:tcW w:w="1186" w:type="dxa"/>
          </w:tcPr>
          <w:p w14:paraId="627EA1B7" w14:textId="192E1507"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SA2</w:t>
            </w:r>
          </w:p>
        </w:tc>
        <w:tc>
          <w:tcPr>
            <w:tcW w:w="847" w:type="dxa"/>
          </w:tcPr>
          <w:p w14:paraId="2F0ED05C" w14:textId="5FB8FEC6"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yes</w:t>
            </w:r>
          </w:p>
        </w:tc>
        <w:tc>
          <w:tcPr>
            <w:tcW w:w="2857" w:type="dxa"/>
          </w:tcPr>
          <w:p w14:paraId="665C1BF5" w14:textId="306B8A14"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LS on storage of UE Positioning Capabilities</w:t>
            </w:r>
          </w:p>
        </w:tc>
        <w:tc>
          <w:tcPr>
            <w:tcW w:w="2835" w:type="dxa"/>
          </w:tcPr>
          <w:p w14:paraId="76A96B3B" w14:textId="1BB741C8" w:rsidR="004C2B2F" w:rsidRPr="004C2B2F" w:rsidRDefault="004C2B2F" w:rsidP="006637D5">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ko-KR"/>
              </w:rPr>
            </w:pPr>
            <w:r>
              <w:rPr>
                <w:rFonts w:ascii="Arial" w:hAnsi="Arial" w:cs="Arial"/>
                <w:sz w:val="16"/>
                <w:szCs w:val="16"/>
                <w:lang w:eastAsia="ko-KR"/>
              </w:rPr>
              <w:t>No action</w:t>
            </w:r>
          </w:p>
        </w:tc>
      </w:tr>
    </w:tbl>
    <w:p w14:paraId="0E22C469" w14:textId="77777777" w:rsidR="00FE6CD1" w:rsidRPr="005E26CA" w:rsidRDefault="00FE6CD1" w:rsidP="006637D5">
      <w:pPr>
        <w:jc w:val="both"/>
        <w:rPr>
          <w:sz w:val="20"/>
          <w:szCs w:val="22"/>
        </w:rPr>
      </w:pPr>
    </w:p>
    <w:p w14:paraId="6A6CE76F" w14:textId="6EBF8DA8" w:rsidR="00FE6CD1" w:rsidRDefault="004C2B2F" w:rsidP="006637D5">
      <w:pPr>
        <w:jc w:val="both"/>
        <w:rPr>
          <w:sz w:val="20"/>
          <w:szCs w:val="22"/>
        </w:rPr>
      </w:pPr>
      <w:r>
        <w:rPr>
          <w:sz w:val="20"/>
          <w:szCs w:val="22"/>
        </w:rPr>
        <w:t xml:space="preserve">We believe that </w:t>
      </w:r>
      <w:r w:rsidR="00F20FE5">
        <w:rPr>
          <w:sz w:val="20"/>
          <w:szCs w:val="22"/>
        </w:rPr>
        <w:t>the liaisons</w:t>
      </w:r>
      <w:r>
        <w:rPr>
          <w:sz w:val="20"/>
          <w:szCs w:val="22"/>
        </w:rPr>
        <w:t xml:space="preserve"> </w:t>
      </w:r>
      <w:r w:rsidR="00F20FE5">
        <w:rPr>
          <w:sz w:val="20"/>
          <w:szCs w:val="22"/>
        </w:rPr>
        <w:t xml:space="preserve">in </w:t>
      </w:r>
      <w:r>
        <w:rPr>
          <w:sz w:val="20"/>
          <w:szCs w:val="22"/>
        </w:rPr>
        <w:t>[2], [3] and [7]</w:t>
      </w:r>
      <w:r w:rsidR="00F20FE5">
        <w:rPr>
          <w:sz w:val="20"/>
          <w:szCs w:val="22"/>
        </w:rPr>
        <w:t xml:space="preserve"> do not need </w:t>
      </w:r>
      <w:r w:rsidR="0024325C">
        <w:rPr>
          <w:sz w:val="20"/>
          <w:szCs w:val="22"/>
        </w:rPr>
        <w:t xml:space="preserve">immediate </w:t>
      </w:r>
      <w:r w:rsidR="00F20FE5">
        <w:rPr>
          <w:sz w:val="20"/>
          <w:szCs w:val="22"/>
        </w:rPr>
        <w:t>feedback from RAN3 at this stage.</w:t>
      </w:r>
    </w:p>
    <w:p w14:paraId="63B410E6" w14:textId="349FDC90" w:rsidR="00F20FE5" w:rsidRDefault="00F20FE5" w:rsidP="006637D5">
      <w:pPr>
        <w:jc w:val="both"/>
        <w:rPr>
          <w:sz w:val="20"/>
          <w:szCs w:val="22"/>
        </w:rPr>
      </w:pPr>
      <w:r>
        <w:rPr>
          <w:sz w:val="20"/>
          <w:szCs w:val="22"/>
        </w:rPr>
        <w:t>Regarding the LS in [1] and [5], we discuss about the requested actions in more detail in our dedicated contributions in AI</w:t>
      </w:r>
      <w:r w:rsidR="006637D5">
        <w:rPr>
          <w:sz w:val="20"/>
          <w:szCs w:val="22"/>
        </w:rPr>
        <w:t xml:space="preserve"> </w:t>
      </w:r>
      <w:r>
        <w:rPr>
          <w:sz w:val="20"/>
          <w:szCs w:val="22"/>
        </w:rPr>
        <w:t>19.</w:t>
      </w:r>
    </w:p>
    <w:p w14:paraId="15CE134D" w14:textId="45AA6782" w:rsidR="00F20FE5" w:rsidRPr="005E26CA" w:rsidRDefault="00F20FE5" w:rsidP="006637D5">
      <w:pPr>
        <w:jc w:val="both"/>
        <w:rPr>
          <w:sz w:val="20"/>
          <w:szCs w:val="22"/>
        </w:rPr>
      </w:pPr>
      <w:r>
        <w:rPr>
          <w:sz w:val="20"/>
          <w:szCs w:val="22"/>
        </w:rPr>
        <w:t>In this contribution</w:t>
      </w:r>
      <w:r w:rsidR="0024325C">
        <w:rPr>
          <w:sz w:val="20"/>
          <w:szCs w:val="22"/>
        </w:rPr>
        <w:t>,</w:t>
      </w:r>
      <w:r>
        <w:rPr>
          <w:sz w:val="20"/>
          <w:szCs w:val="22"/>
        </w:rPr>
        <w:t xml:space="preserve"> we discuss about the actions and impacts mentioned by the LS in [4] and [6].</w:t>
      </w:r>
    </w:p>
    <w:p w14:paraId="6EF77745" w14:textId="56956488" w:rsidR="00FE6CD1" w:rsidRDefault="00FE6CD1" w:rsidP="00FE6CD1">
      <w:pPr>
        <w:pStyle w:val="Heading1"/>
      </w:pPr>
      <w:r w:rsidRPr="00966773">
        <w:t>Discussion</w:t>
      </w:r>
    </w:p>
    <w:p w14:paraId="3C3EA0DB" w14:textId="6B38DECA" w:rsidR="00F20FE5" w:rsidRPr="00F20FE5" w:rsidRDefault="00F20FE5" w:rsidP="00F20FE5">
      <w:pPr>
        <w:pStyle w:val="Heading2"/>
      </w:pPr>
      <w:r>
        <w:t>Discussion on the Positioning Reference Units aspects</w:t>
      </w:r>
    </w:p>
    <w:p w14:paraId="6CB69925" w14:textId="3E3C64C0" w:rsidR="00F20FE5" w:rsidRPr="008F0D15" w:rsidRDefault="00FE6CD1" w:rsidP="00F20FE5">
      <w:pPr>
        <w:rPr>
          <w:sz w:val="20"/>
          <w:szCs w:val="22"/>
        </w:rPr>
      </w:pPr>
      <w:r w:rsidRPr="005E26CA">
        <w:rPr>
          <w:sz w:val="20"/>
          <w:szCs w:val="22"/>
        </w:rPr>
        <w:t xml:space="preserve">The </w:t>
      </w:r>
      <w:r w:rsidR="00F20FE5">
        <w:rPr>
          <w:sz w:val="20"/>
          <w:szCs w:val="22"/>
        </w:rPr>
        <w:t>LS in [4] mention</w:t>
      </w:r>
      <w:r w:rsidR="008F0D15">
        <w:rPr>
          <w:sz w:val="20"/>
          <w:szCs w:val="22"/>
        </w:rPr>
        <w:t>s</w:t>
      </w:r>
      <w:r w:rsidR="00F20FE5">
        <w:rPr>
          <w:sz w:val="20"/>
          <w:szCs w:val="22"/>
        </w:rPr>
        <w:t xml:space="preserve"> about RAN1 agreements on adopting a Positioning Reference unit (PRU)</w:t>
      </w:r>
      <w:r w:rsidR="008F0D15">
        <w:rPr>
          <w:sz w:val="20"/>
          <w:szCs w:val="22"/>
        </w:rPr>
        <w:t>:</w:t>
      </w:r>
    </w:p>
    <w:tbl>
      <w:tblPr>
        <w:tblStyle w:val="TableGrid"/>
        <w:tblW w:w="0" w:type="auto"/>
        <w:tblLook w:val="04A0" w:firstRow="1" w:lastRow="0" w:firstColumn="1" w:lastColumn="0" w:noHBand="0" w:noVBand="1"/>
      </w:tblPr>
      <w:tblGrid>
        <w:gridCol w:w="9062"/>
      </w:tblGrid>
      <w:tr w:rsidR="00F20FE5" w14:paraId="41B31E1E" w14:textId="77777777" w:rsidTr="00F20FE5">
        <w:tc>
          <w:tcPr>
            <w:tcW w:w="10081" w:type="dxa"/>
            <w:tcBorders>
              <w:top w:val="single" w:sz="4" w:space="0" w:color="auto"/>
              <w:left w:val="single" w:sz="4" w:space="0" w:color="auto"/>
              <w:bottom w:val="single" w:sz="4" w:space="0" w:color="auto"/>
              <w:right w:val="single" w:sz="4" w:space="0" w:color="auto"/>
            </w:tcBorders>
          </w:tcPr>
          <w:p w14:paraId="341E07EB" w14:textId="77777777" w:rsidR="00F20FE5" w:rsidRDefault="00F20FE5">
            <w:pPr>
              <w:rPr>
                <w:lang w:eastAsia="x-none"/>
              </w:rPr>
            </w:pPr>
            <w:r>
              <w:rPr>
                <w:highlight w:val="green"/>
                <w:lang w:eastAsia="x-none"/>
              </w:rPr>
              <w:t>Agreement:</w:t>
            </w:r>
          </w:p>
          <w:p w14:paraId="7F22965D" w14:textId="77777777" w:rsidR="00F20FE5" w:rsidRDefault="00F20FE5">
            <w:pPr>
              <w:spacing w:line="252" w:lineRule="atLeast"/>
              <w:jc w:val="both"/>
              <w:rPr>
                <w:lang w:eastAsia="en-US"/>
              </w:rPr>
            </w:pPr>
            <w:r>
              <w:t>Send an LS to RAN2/RAN3 (cc SA2), including the following content:</w:t>
            </w:r>
          </w:p>
          <w:p w14:paraId="6CEF5F60" w14:textId="77777777" w:rsidR="00F20FE5" w:rsidRDefault="00F20FE5" w:rsidP="00F20FE5">
            <w:pPr>
              <w:numPr>
                <w:ilvl w:val="0"/>
                <w:numId w:val="5"/>
              </w:numPr>
              <w:tabs>
                <w:tab w:val="left" w:pos="720"/>
              </w:tabs>
              <w:spacing w:after="0" w:line="252" w:lineRule="atLeast"/>
              <w:jc w:val="both"/>
            </w:pPr>
            <w:r>
              <w:lastRenderedPageBreak/>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62ACDCD" w14:textId="77777777" w:rsidR="00F20FE5" w:rsidRDefault="00F20FE5" w:rsidP="00F20FE5">
            <w:pPr>
              <w:numPr>
                <w:ilvl w:val="0"/>
                <w:numId w:val="5"/>
              </w:numPr>
              <w:spacing w:after="0" w:line="252" w:lineRule="atLeast"/>
              <w:jc w:val="both"/>
              <w:rPr>
                <w:sz w:val="21"/>
              </w:rPr>
            </w:pPr>
            <w:r>
              <w:t xml:space="preserve">Notes: </w:t>
            </w:r>
          </w:p>
          <w:p w14:paraId="232608EB" w14:textId="77777777" w:rsidR="00F20FE5" w:rsidRDefault="00F20FE5" w:rsidP="00F20FE5">
            <w:pPr>
              <w:numPr>
                <w:ilvl w:val="1"/>
                <w:numId w:val="5"/>
              </w:numPr>
              <w:spacing w:after="0" w:line="252" w:lineRule="atLeast"/>
              <w:jc w:val="both"/>
              <w:rPr>
                <w:sz w:val="20"/>
              </w:rPr>
            </w:pPr>
            <w:r>
              <w:t>The term “positioning reference unit (PRU)” is only used as a terminology in this discussion.  PRU does not necessarily mean an introduction of a new network node.</w:t>
            </w:r>
          </w:p>
          <w:p w14:paraId="0530D1E0" w14:textId="77777777" w:rsidR="00F20FE5" w:rsidRDefault="00F20FE5" w:rsidP="00F20FE5">
            <w:pPr>
              <w:numPr>
                <w:ilvl w:val="1"/>
                <w:numId w:val="5"/>
              </w:numPr>
              <w:spacing w:after="0" w:line="252" w:lineRule="atLeast"/>
              <w:jc w:val="both"/>
            </w:pPr>
            <w:r>
              <w:t>PRU may support, at least, some of the Rel-16 positioning functionalities of UE, if agreed, which is up to RAN2.  The positioning functionalities may include, but not limited to, the following:</w:t>
            </w:r>
          </w:p>
          <w:p w14:paraId="3CF04230" w14:textId="77777777" w:rsidR="00F20FE5" w:rsidRDefault="00F20FE5" w:rsidP="00F20FE5">
            <w:pPr>
              <w:numPr>
                <w:ilvl w:val="2"/>
                <w:numId w:val="5"/>
              </w:numPr>
              <w:spacing w:after="0" w:line="252" w:lineRule="atLeast"/>
              <w:jc w:val="both"/>
            </w:pPr>
            <w:r>
              <w:t>Provide the positioning measurements (e.g., RSTD, RSRP, Rx-Tx time differences)</w:t>
            </w:r>
          </w:p>
          <w:p w14:paraId="6827EDAC" w14:textId="77777777" w:rsidR="00F20FE5" w:rsidRDefault="00F20FE5" w:rsidP="00F20FE5">
            <w:pPr>
              <w:numPr>
                <w:ilvl w:val="2"/>
                <w:numId w:val="5"/>
              </w:numPr>
              <w:spacing w:after="0" w:line="252" w:lineRule="atLeast"/>
              <w:jc w:val="both"/>
            </w:pPr>
            <w:r>
              <w:t>Transmit the UL SRS signals for positioning</w:t>
            </w:r>
          </w:p>
          <w:p w14:paraId="5ED5CF33" w14:textId="77777777" w:rsidR="00F20FE5" w:rsidRDefault="00F20FE5" w:rsidP="00F20FE5">
            <w:pPr>
              <w:numPr>
                <w:ilvl w:val="1"/>
                <w:numId w:val="5"/>
              </w:numPr>
              <w:spacing w:after="0" w:line="252" w:lineRule="atLeast"/>
              <w:jc w:val="both"/>
            </w:pPr>
            <w:r>
              <w:t>PRU may be requested by the LMF to provide its own known location coordinate information to the LMF. If the antenna orientation information of the PRU is known, the information may also be requested by the LMF.</w:t>
            </w:r>
          </w:p>
          <w:p w14:paraId="4B7AD110" w14:textId="77777777" w:rsidR="00F20FE5" w:rsidRDefault="00F20FE5">
            <w:pPr>
              <w:rPr>
                <w:rFonts w:ascii="Arial" w:hAnsi="Arial" w:cs="Arial"/>
              </w:rPr>
            </w:pPr>
          </w:p>
        </w:tc>
      </w:tr>
    </w:tbl>
    <w:p w14:paraId="09A51349" w14:textId="77777777" w:rsidR="000E16A7" w:rsidRDefault="000E16A7" w:rsidP="00FE6CD1">
      <w:pPr>
        <w:rPr>
          <w:sz w:val="20"/>
          <w:szCs w:val="22"/>
        </w:rPr>
      </w:pPr>
    </w:p>
    <w:p w14:paraId="7BD9F921" w14:textId="7ADEF585" w:rsidR="000E16A7" w:rsidRDefault="000E16A7" w:rsidP="00FE6CD1">
      <w:pPr>
        <w:rPr>
          <w:sz w:val="20"/>
          <w:szCs w:val="22"/>
        </w:rPr>
      </w:pPr>
      <w:proofErr w:type="gramStart"/>
      <w:r>
        <w:rPr>
          <w:sz w:val="20"/>
          <w:szCs w:val="22"/>
        </w:rPr>
        <w:t>First of all</w:t>
      </w:r>
      <w:proofErr w:type="gramEnd"/>
      <w:r>
        <w:rPr>
          <w:sz w:val="20"/>
          <w:szCs w:val="22"/>
        </w:rPr>
        <w:t xml:space="preserve">, we notice that RAN1 </w:t>
      </w:r>
      <w:r w:rsidR="00641CF8">
        <w:rPr>
          <w:sz w:val="20"/>
          <w:szCs w:val="22"/>
        </w:rPr>
        <w:t xml:space="preserve">seems to be </w:t>
      </w:r>
      <w:r>
        <w:rPr>
          <w:sz w:val="20"/>
          <w:szCs w:val="22"/>
        </w:rPr>
        <w:t>discussing and agreeing on stage 2 architecture design</w:t>
      </w:r>
      <w:r w:rsidR="00641CF8">
        <w:rPr>
          <w:sz w:val="20"/>
          <w:szCs w:val="22"/>
        </w:rPr>
        <w:t>.</w:t>
      </w:r>
      <w:r w:rsidR="005A6DE9">
        <w:rPr>
          <w:sz w:val="20"/>
          <w:szCs w:val="22"/>
        </w:rPr>
        <w:t xml:space="preserve"> 3GPP RAN groups Terms of Reference</w:t>
      </w:r>
      <w:r w:rsidR="008F0D15">
        <w:rPr>
          <w:sz w:val="20"/>
          <w:szCs w:val="22"/>
        </w:rPr>
        <w:t xml:space="preserve"> [8]</w:t>
      </w:r>
      <w:r w:rsidR="00641CF8">
        <w:rPr>
          <w:sz w:val="20"/>
          <w:szCs w:val="22"/>
        </w:rPr>
        <w:t>,</w:t>
      </w:r>
      <w:r w:rsidR="005A6DE9">
        <w:rPr>
          <w:sz w:val="20"/>
          <w:szCs w:val="22"/>
        </w:rPr>
        <w:t xml:space="preserve"> </w:t>
      </w:r>
      <w:r w:rsidR="00641CF8">
        <w:rPr>
          <w:sz w:val="20"/>
          <w:szCs w:val="22"/>
        </w:rPr>
        <w:t>as well as normal practice in positioning WIDs, assign architecture design responsibility to RAN2 and RAN3 jointly; such discussions are therefore out of scope for RAN1</w:t>
      </w:r>
      <w:r w:rsidR="005A6DE9">
        <w:rPr>
          <w:sz w:val="20"/>
          <w:szCs w:val="22"/>
        </w:rPr>
        <w:t>. Secondly, RAN1 has talked about improvements being “</w:t>
      </w:r>
      <w:r>
        <w:rPr>
          <w:sz w:val="20"/>
          <w:szCs w:val="22"/>
        </w:rPr>
        <w:t>observ</w:t>
      </w:r>
      <w:r w:rsidR="005A6DE9">
        <w:rPr>
          <w:sz w:val="20"/>
          <w:szCs w:val="22"/>
        </w:rPr>
        <w:t>ed” in “using PRUs”, but th</w:t>
      </w:r>
      <w:r w:rsidR="008F0D15">
        <w:rPr>
          <w:sz w:val="20"/>
          <w:szCs w:val="22"/>
        </w:rPr>
        <w:t>ose</w:t>
      </w:r>
      <w:r w:rsidR="005A6DE9">
        <w:rPr>
          <w:sz w:val="20"/>
          <w:szCs w:val="22"/>
        </w:rPr>
        <w:t xml:space="preserve"> so-called improvements </w:t>
      </w:r>
      <w:r>
        <w:rPr>
          <w:sz w:val="20"/>
          <w:szCs w:val="22"/>
        </w:rPr>
        <w:t xml:space="preserve">have not </w:t>
      </w:r>
      <w:r w:rsidR="005A6DE9">
        <w:rPr>
          <w:sz w:val="20"/>
          <w:szCs w:val="22"/>
        </w:rPr>
        <w:t xml:space="preserve">been </w:t>
      </w:r>
      <w:r>
        <w:rPr>
          <w:sz w:val="20"/>
          <w:szCs w:val="22"/>
        </w:rPr>
        <w:t>documented no</w:t>
      </w:r>
      <w:r w:rsidR="005A6DE9">
        <w:rPr>
          <w:sz w:val="20"/>
          <w:szCs w:val="22"/>
        </w:rPr>
        <w:t>r</w:t>
      </w:r>
      <w:r>
        <w:rPr>
          <w:sz w:val="20"/>
          <w:szCs w:val="22"/>
        </w:rPr>
        <w:t xml:space="preserve"> communicated to other groups</w:t>
      </w:r>
      <w:r w:rsidR="008F0D15">
        <w:rPr>
          <w:sz w:val="20"/>
          <w:szCs w:val="22"/>
        </w:rPr>
        <w:t xml:space="preserve"> in the LS</w:t>
      </w:r>
      <w:r>
        <w:rPr>
          <w:sz w:val="20"/>
          <w:szCs w:val="22"/>
        </w:rPr>
        <w:t>.</w:t>
      </w:r>
      <w:r w:rsidR="008F0D15">
        <w:rPr>
          <w:sz w:val="20"/>
          <w:szCs w:val="22"/>
        </w:rPr>
        <w:t xml:space="preserve"> Therefore, there is no </w:t>
      </w:r>
      <w:r w:rsidR="00E505C2">
        <w:rPr>
          <w:sz w:val="20"/>
          <w:szCs w:val="22"/>
        </w:rPr>
        <w:t>tangible</w:t>
      </w:r>
      <w:r w:rsidR="008F0D15">
        <w:rPr>
          <w:sz w:val="20"/>
          <w:szCs w:val="22"/>
        </w:rPr>
        <w:t xml:space="preserve"> ground to discuss on RAN1’s observed technical benefits related to architecture aspects</w:t>
      </w:r>
      <w:r w:rsidR="00E505C2">
        <w:rPr>
          <w:sz w:val="20"/>
          <w:szCs w:val="22"/>
        </w:rPr>
        <w:t xml:space="preserve">, which </w:t>
      </w:r>
      <w:r w:rsidR="00641CF8">
        <w:rPr>
          <w:sz w:val="20"/>
          <w:szCs w:val="22"/>
        </w:rPr>
        <w:t>should not be discussed in RAN1</w:t>
      </w:r>
      <w:r w:rsidR="008F0D15">
        <w:rPr>
          <w:sz w:val="20"/>
          <w:szCs w:val="22"/>
        </w:rPr>
        <w:t>.</w:t>
      </w:r>
      <w:r w:rsidR="005A6DE9">
        <w:rPr>
          <w:sz w:val="20"/>
          <w:szCs w:val="22"/>
        </w:rPr>
        <w:t xml:space="preserve"> </w:t>
      </w:r>
      <w:r w:rsidR="007871C8">
        <w:rPr>
          <w:sz w:val="20"/>
          <w:szCs w:val="22"/>
        </w:rPr>
        <w:t xml:space="preserve">Indeed, given that this proposal aims to introduce </w:t>
      </w:r>
      <w:r w:rsidR="00E505C2">
        <w:rPr>
          <w:sz w:val="20"/>
          <w:szCs w:val="22"/>
        </w:rPr>
        <w:t xml:space="preserve">a </w:t>
      </w:r>
      <w:r w:rsidR="005A6DE9">
        <w:rPr>
          <w:sz w:val="20"/>
          <w:szCs w:val="22"/>
        </w:rPr>
        <w:t>new feature during the WI phase</w:t>
      </w:r>
      <w:r w:rsidR="007871C8">
        <w:rPr>
          <w:sz w:val="20"/>
          <w:szCs w:val="22"/>
        </w:rPr>
        <w:t>, it would have been appropriate</w:t>
      </w:r>
      <w:r w:rsidR="005A6DE9" w:rsidRPr="005A6DE9">
        <w:rPr>
          <w:sz w:val="20"/>
          <w:szCs w:val="22"/>
        </w:rPr>
        <w:t xml:space="preserve"> </w:t>
      </w:r>
      <w:r w:rsidR="007871C8">
        <w:rPr>
          <w:sz w:val="20"/>
          <w:szCs w:val="22"/>
        </w:rPr>
        <w:t>to discuss it</w:t>
      </w:r>
      <w:r w:rsidR="005A6DE9" w:rsidRPr="005A6DE9">
        <w:rPr>
          <w:sz w:val="20"/>
          <w:szCs w:val="22"/>
        </w:rPr>
        <w:t xml:space="preserve"> in RAN</w:t>
      </w:r>
      <w:r w:rsidR="005A6DE9">
        <w:rPr>
          <w:sz w:val="20"/>
          <w:szCs w:val="22"/>
        </w:rPr>
        <w:t xml:space="preserve"> plenary</w:t>
      </w:r>
      <w:r w:rsidR="005A6DE9" w:rsidRPr="005A6DE9">
        <w:rPr>
          <w:sz w:val="20"/>
          <w:szCs w:val="22"/>
        </w:rPr>
        <w:t xml:space="preserve"> first, as an update of the positioning WID</w:t>
      </w:r>
      <w:r w:rsidR="005A6DE9">
        <w:rPr>
          <w:sz w:val="20"/>
          <w:szCs w:val="22"/>
        </w:rPr>
        <w:t>.</w:t>
      </w:r>
      <w:r>
        <w:rPr>
          <w:sz w:val="20"/>
          <w:szCs w:val="22"/>
        </w:rPr>
        <w:t xml:space="preserve"> </w:t>
      </w:r>
    </w:p>
    <w:p w14:paraId="0B25A412" w14:textId="3838149E" w:rsidR="000E16A7" w:rsidRPr="000E16A7" w:rsidRDefault="000E16A7" w:rsidP="00FE6CD1">
      <w:pPr>
        <w:rPr>
          <w:b/>
          <w:bCs/>
          <w:sz w:val="20"/>
          <w:szCs w:val="22"/>
        </w:rPr>
      </w:pPr>
      <w:r w:rsidRPr="000E16A7">
        <w:rPr>
          <w:b/>
          <w:bCs/>
          <w:sz w:val="20"/>
          <w:szCs w:val="22"/>
        </w:rPr>
        <w:t xml:space="preserve">Observation 1: </w:t>
      </w:r>
      <w:r w:rsidR="00641CF8">
        <w:rPr>
          <w:b/>
          <w:bCs/>
          <w:sz w:val="20"/>
          <w:szCs w:val="22"/>
        </w:rPr>
        <w:t xml:space="preserve">Discussing the PRU in these terms seems out of scope for </w:t>
      </w:r>
      <w:r w:rsidRPr="000E16A7">
        <w:rPr>
          <w:b/>
          <w:bCs/>
          <w:sz w:val="20"/>
          <w:szCs w:val="22"/>
        </w:rPr>
        <w:t>RAN1</w:t>
      </w:r>
      <w:r w:rsidR="001601B8">
        <w:rPr>
          <w:b/>
          <w:bCs/>
          <w:sz w:val="20"/>
          <w:szCs w:val="22"/>
        </w:rPr>
        <w:t>, and it would have been appropriate to discuss it in RAN as a proposed update of the positioning WID.</w:t>
      </w:r>
    </w:p>
    <w:p w14:paraId="2849589C" w14:textId="10A26785" w:rsidR="009F7558" w:rsidRDefault="005A6DE9" w:rsidP="009F7558">
      <w:pPr>
        <w:rPr>
          <w:sz w:val="20"/>
          <w:szCs w:val="22"/>
        </w:rPr>
      </w:pPr>
      <w:r>
        <w:rPr>
          <w:sz w:val="20"/>
          <w:szCs w:val="22"/>
        </w:rPr>
        <w:t xml:space="preserve">Regardless of the </w:t>
      </w:r>
      <w:r w:rsidR="001601B8">
        <w:rPr>
          <w:sz w:val="20"/>
          <w:szCs w:val="22"/>
        </w:rPr>
        <w:t>above</w:t>
      </w:r>
      <w:r w:rsidR="00F20FE5">
        <w:rPr>
          <w:sz w:val="20"/>
          <w:szCs w:val="22"/>
        </w:rPr>
        <w:t xml:space="preserve">, </w:t>
      </w:r>
      <w:r w:rsidR="002B428A">
        <w:rPr>
          <w:sz w:val="20"/>
          <w:szCs w:val="22"/>
        </w:rPr>
        <w:t>from the description given</w:t>
      </w:r>
      <w:r w:rsidR="000E16A7">
        <w:rPr>
          <w:sz w:val="20"/>
          <w:szCs w:val="22"/>
        </w:rPr>
        <w:t xml:space="preserve"> by RAN1 </w:t>
      </w:r>
      <w:r w:rsidR="002B428A">
        <w:rPr>
          <w:sz w:val="20"/>
          <w:szCs w:val="22"/>
        </w:rPr>
        <w:t>in the LS there seems to be no doubt that the PRU is a UE (or a subset thereof). If desired, it is not precluded to include such functionality in a TRP (which would then</w:t>
      </w:r>
      <w:r w:rsidR="00F20FE5">
        <w:rPr>
          <w:sz w:val="20"/>
          <w:szCs w:val="22"/>
        </w:rPr>
        <w:t xml:space="preserve"> receive PRS signals and send UL SRS, similarly to a UE</w:t>
      </w:r>
      <w:r w:rsidR="002B428A">
        <w:rPr>
          <w:sz w:val="20"/>
          <w:szCs w:val="22"/>
        </w:rPr>
        <w:t>)</w:t>
      </w:r>
      <w:r w:rsidR="009F7558">
        <w:rPr>
          <w:sz w:val="20"/>
          <w:szCs w:val="22"/>
        </w:rPr>
        <w:t>. As a reminder, TRP functionality is within the gNB-DU where cell functions do not need to be necessarily activated</w:t>
      </w:r>
      <w:r w:rsidR="008F0D15">
        <w:rPr>
          <w:sz w:val="20"/>
          <w:szCs w:val="22"/>
        </w:rPr>
        <w:t xml:space="preserve"> </w:t>
      </w:r>
      <w:r w:rsidR="00C96875">
        <w:rPr>
          <w:sz w:val="20"/>
          <w:szCs w:val="22"/>
        </w:rPr>
        <w:t>(</w:t>
      </w:r>
      <w:r w:rsidR="009F7558">
        <w:rPr>
          <w:sz w:val="20"/>
          <w:szCs w:val="22"/>
        </w:rPr>
        <w:t xml:space="preserve">the couplet </w:t>
      </w:r>
      <w:r w:rsidR="008F0D15">
        <w:rPr>
          <w:sz w:val="20"/>
          <w:szCs w:val="22"/>
        </w:rPr>
        <w:t xml:space="preserve">{TRP ID, cell ID} </w:t>
      </w:r>
      <w:r w:rsidR="009F7558">
        <w:rPr>
          <w:sz w:val="20"/>
          <w:szCs w:val="22"/>
        </w:rPr>
        <w:t>definition agreed in Rel-16</w:t>
      </w:r>
      <w:r w:rsidR="008F0D15">
        <w:rPr>
          <w:sz w:val="20"/>
          <w:szCs w:val="22"/>
        </w:rPr>
        <w:t>, where cell ID is optional</w:t>
      </w:r>
      <w:r w:rsidR="00C96875">
        <w:rPr>
          <w:sz w:val="20"/>
          <w:szCs w:val="22"/>
        </w:rPr>
        <w:t>)</w:t>
      </w:r>
      <w:r w:rsidR="008F0D15">
        <w:rPr>
          <w:sz w:val="20"/>
          <w:szCs w:val="22"/>
        </w:rPr>
        <w:t>.</w:t>
      </w:r>
      <w:r w:rsidR="009F7558">
        <w:rPr>
          <w:sz w:val="20"/>
          <w:szCs w:val="22"/>
        </w:rPr>
        <w:t xml:space="preserve"> </w:t>
      </w:r>
      <w:r w:rsidR="008F0D15">
        <w:rPr>
          <w:sz w:val="20"/>
          <w:szCs w:val="22"/>
        </w:rPr>
        <w:t>I</w:t>
      </w:r>
      <w:r w:rsidR="009F7558">
        <w:rPr>
          <w:sz w:val="20"/>
          <w:szCs w:val="22"/>
        </w:rPr>
        <w:t>n other words, a gNB-DU can act as</w:t>
      </w:r>
      <w:r w:rsidR="000E39FC">
        <w:rPr>
          <w:sz w:val="20"/>
          <w:szCs w:val="22"/>
        </w:rPr>
        <w:t xml:space="preserve"> a</w:t>
      </w:r>
      <w:r w:rsidR="009F7558">
        <w:rPr>
          <w:sz w:val="20"/>
          <w:szCs w:val="22"/>
        </w:rPr>
        <w:t xml:space="preserve"> positioning only DU. Therefore, by dedicated implementation of the NG-RAN it is possible to configure a TRP or set of TRPs within the gNB-DU to act according </w:t>
      </w:r>
      <w:r w:rsidR="008F0D15">
        <w:rPr>
          <w:sz w:val="20"/>
          <w:szCs w:val="22"/>
        </w:rPr>
        <w:t>to the desired</w:t>
      </w:r>
      <w:r w:rsidR="009F7558">
        <w:rPr>
          <w:sz w:val="20"/>
          <w:szCs w:val="22"/>
        </w:rPr>
        <w:t xml:space="preserve"> functionality of a </w:t>
      </w:r>
      <w:r w:rsidR="009415BD">
        <w:rPr>
          <w:sz w:val="20"/>
          <w:szCs w:val="22"/>
        </w:rPr>
        <w:t>“</w:t>
      </w:r>
      <w:r w:rsidR="009F7558">
        <w:rPr>
          <w:sz w:val="20"/>
          <w:szCs w:val="22"/>
        </w:rPr>
        <w:t>PRU</w:t>
      </w:r>
      <w:r w:rsidR="009415BD">
        <w:rPr>
          <w:sz w:val="20"/>
          <w:szCs w:val="22"/>
        </w:rPr>
        <w:t>” or similar</w:t>
      </w:r>
      <w:r w:rsidR="009F7558">
        <w:rPr>
          <w:sz w:val="20"/>
          <w:szCs w:val="22"/>
        </w:rPr>
        <w:t xml:space="preserve">. </w:t>
      </w:r>
      <w:r w:rsidR="009F7558" w:rsidRPr="005A6DE9">
        <w:rPr>
          <w:sz w:val="20"/>
          <w:szCs w:val="22"/>
        </w:rPr>
        <w:t>Everything else (</w:t>
      </w:r>
      <w:r w:rsidR="009F7558">
        <w:rPr>
          <w:sz w:val="20"/>
          <w:szCs w:val="22"/>
        </w:rPr>
        <w:t>PRS/</w:t>
      </w:r>
      <w:r w:rsidR="009F7558" w:rsidRPr="005A6DE9">
        <w:rPr>
          <w:sz w:val="20"/>
          <w:szCs w:val="22"/>
        </w:rPr>
        <w:t>SRS transmission, etc.) is handled by the s</w:t>
      </w:r>
      <w:r w:rsidR="009F7558">
        <w:rPr>
          <w:sz w:val="20"/>
          <w:szCs w:val="22"/>
        </w:rPr>
        <w:t>e</w:t>
      </w:r>
      <w:r w:rsidR="009F7558" w:rsidRPr="005A6DE9">
        <w:rPr>
          <w:sz w:val="20"/>
          <w:szCs w:val="22"/>
        </w:rPr>
        <w:t>rving gNB.</w:t>
      </w:r>
    </w:p>
    <w:p w14:paraId="510331FE" w14:textId="049469B2" w:rsidR="009F7558" w:rsidRPr="009F7558" w:rsidRDefault="009F7558" w:rsidP="009F7558">
      <w:pPr>
        <w:rPr>
          <w:b/>
          <w:bCs/>
          <w:sz w:val="20"/>
          <w:szCs w:val="22"/>
        </w:rPr>
      </w:pPr>
      <w:r w:rsidRPr="009F7558">
        <w:rPr>
          <w:b/>
          <w:bCs/>
          <w:sz w:val="20"/>
          <w:szCs w:val="22"/>
        </w:rPr>
        <w:t xml:space="preserve">Observation 2: The PRU </w:t>
      </w:r>
      <w:r w:rsidR="009327A9">
        <w:rPr>
          <w:b/>
          <w:bCs/>
          <w:sz w:val="20"/>
          <w:szCs w:val="22"/>
        </w:rPr>
        <w:t>seems to be a UE (or a subset thereof). If desired, i</w:t>
      </w:r>
      <w:r w:rsidRPr="009F7558">
        <w:rPr>
          <w:b/>
          <w:bCs/>
          <w:sz w:val="20"/>
          <w:szCs w:val="22"/>
        </w:rPr>
        <w:t xml:space="preserve">t is possible by implementation </w:t>
      </w:r>
      <w:r w:rsidR="008F0D15">
        <w:rPr>
          <w:b/>
          <w:bCs/>
          <w:sz w:val="20"/>
          <w:szCs w:val="22"/>
        </w:rPr>
        <w:t xml:space="preserve">of the NG-RAN </w:t>
      </w:r>
      <w:r w:rsidRPr="009F7558">
        <w:rPr>
          <w:b/>
          <w:bCs/>
          <w:sz w:val="20"/>
          <w:szCs w:val="22"/>
        </w:rPr>
        <w:t>to configure a TRP within the gNB to act accordingly</w:t>
      </w:r>
      <w:r w:rsidR="009327A9" w:rsidRPr="009327A9">
        <w:rPr>
          <w:b/>
          <w:bCs/>
          <w:sz w:val="20"/>
          <w:szCs w:val="22"/>
        </w:rPr>
        <w:t xml:space="preserve"> </w:t>
      </w:r>
      <w:r w:rsidR="009327A9">
        <w:rPr>
          <w:b/>
          <w:bCs/>
          <w:sz w:val="20"/>
          <w:szCs w:val="22"/>
        </w:rPr>
        <w:t xml:space="preserve">(that is, receiving </w:t>
      </w:r>
      <w:r w:rsidR="009327A9" w:rsidRPr="009F7558">
        <w:rPr>
          <w:b/>
          <w:bCs/>
          <w:sz w:val="20"/>
          <w:szCs w:val="22"/>
        </w:rPr>
        <w:t>PRS and send</w:t>
      </w:r>
      <w:r w:rsidR="009327A9">
        <w:rPr>
          <w:b/>
          <w:bCs/>
          <w:sz w:val="20"/>
          <w:szCs w:val="22"/>
        </w:rPr>
        <w:t>ing</w:t>
      </w:r>
      <w:r w:rsidR="009327A9" w:rsidRPr="009F7558">
        <w:rPr>
          <w:b/>
          <w:bCs/>
          <w:sz w:val="20"/>
          <w:szCs w:val="22"/>
        </w:rPr>
        <w:t xml:space="preserve"> UL SRS</w:t>
      </w:r>
      <w:r w:rsidR="009327A9">
        <w:rPr>
          <w:b/>
          <w:bCs/>
          <w:sz w:val="20"/>
          <w:szCs w:val="22"/>
        </w:rPr>
        <w:t>, like a UE)</w:t>
      </w:r>
      <w:r w:rsidR="009327A9" w:rsidRPr="009F7558">
        <w:rPr>
          <w:b/>
          <w:bCs/>
          <w:sz w:val="20"/>
          <w:szCs w:val="22"/>
        </w:rPr>
        <w:t>.</w:t>
      </w:r>
    </w:p>
    <w:p w14:paraId="428B75C7" w14:textId="2F6BFF65" w:rsidR="009F7558" w:rsidRDefault="009F7558" w:rsidP="009F7558">
      <w:pPr>
        <w:rPr>
          <w:sz w:val="20"/>
          <w:szCs w:val="22"/>
        </w:rPr>
      </w:pPr>
      <w:r>
        <w:rPr>
          <w:sz w:val="20"/>
          <w:szCs w:val="22"/>
        </w:rPr>
        <w:t xml:space="preserve">On the “known location” mentioned </w:t>
      </w:r>
      <w:r w:rsidR="008F0D15">
        <w:rPr>
          <w:sz w:val="20"/>
          <w:szCs w:val="22"/>
        </w:rPr>
        <w:t>in the LS</w:t>
      </w:r>
      <w:r>
        <w:rPr>
          <w:sz w:val="20"/>
          <w:szCs w:val="22"/>
        </w:rPr>
        <w:t>, a TRP is characterized by its geographical position</w:t>
      </w:r>
      <w:r w:rsidR="00C96875">
        <w:rPr>
          <w:sz w:val="20"/>
          <w:szCs w:val="22"/>
        </w:rPr>
        <w:t xml:space="preserve"> that it can report,</w:t>
      </w:r>
      <w:r>
        <w:rPr>
          <w:sz w:val="20"/>
          <w:szCs w:val="22"/>
        </w:rPr>
        <w:t xml:space="preserve"> as defined in TS 38.455 section 9.2.46</w:t>
      </w:r>
      <w:r w:rsidR="008F0D15">
        <w:rPr>
          <w:sz w:val="20"/>
          <w:szCs w:val="22"/>
        </w:rPr>
        <w:t xml:space="preserve"> copied below</w:t>
      </w:r>
      <w:r>
        <w:rPr>
          <w:sz w:val="20"/>
          <w:szCs w:val="22"/>
        </w:rPr>
        <w:t xml:space="preserve">. </w:t>
      </w:r>
      <w:r w:rsidR="008F0D15">
        <w:rPr>
          <w:sz w:val="20"/>
          <w:szCs w:val="22"/>
        </w:rPr>
        <w:t>Therefore,</w:t>
      </w:r>
      <w:r>
        <w:rPr>
          <w:sz w:val="20"/>
          <w:szCs w:val="22"/>
        </w:rPr>
        <w:t xml:space="preserve"> we do not see what is </w:t>
      </w:r>
      <w:r w:rsidR="008F0D15">
        <w:rPr>
          <w:sz w:val="20"/>
          <w:szCs w:val="22"/>
        </w:rPr>
        <w:t xml:space="preserve">new or </w:t>
      </w:r>
      <w:r>
        <w:rPr>
          <w:sz w:val="20"/>
          <w:szCs w:val="22"/>
        </w:rPr>
        <w:t>required from the last bullet of the RAN1 LS</w:t>
      </w:r>
      <w:r w:rsidR="007732F2">
        <w:rPr>
          <w:sz w:val="20"/>
          <w:szCs w:val="22"/>
        </w:rPr>
        <w:t>.</w:t>
      </w:r>
    </w:p>
    <w:p w14:paraId="1510C219" w14:textId="77777777" w:rsidR="009F7558" w:rsidRPr="00EA5B02" w:rsidRDefault="009F7558" w:rsidP="009F7558">
      <w:pPr>
        <w:pStyle w:val="Heading3"/>
        <w:numPr>
          <w:ilvl w:val="0"/>
          <w:numId w:val="0"/>
        </w:numPr>
        <w:ind w:left="720"/>
      </w:pPr>
      <w:bookmarkStart w:id="1" w:name="_Toc51776064"/>
      <w:bookmarkStart w:id="2" w:name="_Toc56773086"/>
      <w:bookmarkStart w:id="3" w:name="_Toc64447715"/>
      <w:r w:rsidRPr="00EA5B02">
        <w:t>9.2.</w:t>
      </w:r>
      <w:r>
        <w:t>46</w:t>
      </w:r>
      <w:r w:rsidRPr="00EA5B02">
        <w:tab/>
        <w:t>Geographical Coordinates</w:t>
      </w:r>
      <w:bookmarkEnd w:id="1"/>
      <w:bookmarkEnd w:id="2"/>
      <w:bookmarkEnd w:id="3"/>
      <w:r w:rsidRPr="00EA5B02">
        <w:t xml:space="preserve"> </w:t>
      </w:r>
    </w:p>
    <w:p w14:paraId="3EF2ED62" w14:textId="77777777" w:rsidR="009F7558" w:rsidRPr="00EA5B02" w:rsidRDefault="009F7558" w:rsidP="009F7558">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F7558" w:rsidRPr="0002352D" w14:paraId="55EF93E9" w14:textId="77777777" w:rsidTr="00716557">
        <w:tc>
          <w:tcPr>
            <w:tcW w:w="2449" w:type="dxa"/>
          </w:tcPr>
          <w:p w14:paraId="08899A34" w14:textId="77777777" w:rsidR="009F7558" w:rsidRPr="0058314B" w:rsidRDefault="009F7558" w:rsidP="00716557">
            <w:pPr>
              <w:pStyle w:val="TAH"/>
            </w:pPr>
            <w:bookmarkStart w:id="4" w:name="_Hlk49177418"/>
            <w:r w:rsidRPr="0058314B">
              <w:lastRenderedPageBreak/>
              <w:t>IE/Group Name</w:t>
            </w:r>
          </w:p>
        </w:tc>
        <w:tc>
          <w:tcPr>
            <w:tcW w:w="1077" w:type="dxa"/>
          </w:tcPr>
          <w:p w14:paraId="21ED68F3" w14:textId="77777777" w:rsidR="009F7558" w:rsidRPr="0058314B" w:rsidRDefault="009F7558" w:rsidP="00716557">
            <w:pPr>
              <w:pStyle w:val="TAH"/>
            </w:pPr>
            <w:r w:rsidRPr="0058314B">
              <w:t>Presence</w:t>
            </w:r>
          </w:p>
        </w:tc>
        <w:tc>
          <w:tcPr>
            <w:tcW w:w="1077" w:type="dxa"/>
          </w:tcPr>
          <w:p w14:paraId="2BE004A0" w14:textId="77777777" w:rsidR="009F7558" w:rsidRPr="0058314B" w:rsidRDefault="009F7558" w:rsidP="00716557">
            <w:pPr>
              <w:pStyle w:val="TAH"/>
            </w:pPr>
            <w:r w:rsidRPr="0058314B">
              <w:t>Range</w:t>
            </w:r>
          </w:p>
        </w:tc>
        <w:tc>
          <w:tcPr>
            <w:tcW w:w="2234" w:type="dxa"/>
          </w:tcPr>
          <w:p w14:paraId="4C1E3981" w14:textId="77777777" w:rsidR="009F7558" w:rsidRPr="0058314B" w:rsidRDefault="009F7558" w:rsidP="00716557">
            <w:pPr>
              <w:pStyle w:val="TAH"/>
            </w:pPr>
            <w:r w:rsidRPr="0058314B">
              <w:t>IE Type and Reference</w:t>
            </w:r>
          </w:p>
        </w:tc>
        <w:tc>
          <w:tcPr>
            <w:tcW w:w="2880" w:type="dxa"/>
          </w:tcPr>
          <w:p w14:paraId="3E90D95D" w14:textId="77777777" w:rsidR="009F7558" w:rsidRPr="0058314B" w:rsidRDefault="009F7558" w:rsidP="00716557">
            <w:pPr>
              <w:pStyle w:val="TAH"/>
            </w:pPr>
            <w:r w:rsidRPr="0058314B">
              <w:t>Semantics Description</w:t>
            </w:r>
          </w:p>
        </w:tc>
      </w:tr>
      <w:tr w:rsidR="009F7558" w:rsidRPr="0002352D" w14:paraId="69A42FC8" w14:textId="77777777" w:rsidTr="00716557">
        <w:tc>
          <w:tcPr>
            <w:tcW w:w="2449" w:type="dxa"/>
          </w:tcPr>
          <w:p w14:paraId="630A244A" w14:textId="77777777" w:rsidR="009F7558" w:rsidRPr="0058314B" w:rsidRDefault="009F7558" w:rsidP="00716557">
            <w:pPr>
              <w:pStyle w:val="TAL"/>
            </w:pPr>
            <w:r w:rsidRPr="0058314B">
              <w:rPr>
                <w:noProof/>
              </w:rPr>
              <w:t xml:space="preserve">CHOICE </w:t>
            </w:r>
            <w:r w:rsidRPr="004D3F29">
              <w:rPr>
                <w:i/>
                <w:iCs/>
                <w:noProof/>
                <w:lang w:eastAsia="zh-CN"/>
              </w:rPr>
              <w:t>TRP Position Definition Type</w:t>
            </w:r>
          </w:p>
        </w:tc>
        <w:tc>
          <w:tcPr>
            <w:tcW w:w="1077" w:type="dxa"/>
          </w:tcPr>
          <w:p w14:paraId="171F1223" w14:textId="77777777" w:rsidR="009F7558" w:rsidRPr="0058314B" w:rsidRDefault="009F7558" w:rsidP="00716557">
            <w:pPr>
              <w:pStyle w:val="TAL"/>
            </w:pPr>
            <w:r w:rsidRPr="0058314B">
              <w:rPr>
                <w:noProof/>
                <w:lang w:eastAsia="zh-CN"/>
              </w:rPr>
              <w:t>M</w:t>
            </w:r>
          </w:p>
        </w:tc>
        <w:tc>
          <w:tcPr>
            <w:tcW w:w="1077" w:type="dxa"/>
          </w:tcPr>
          <w:p w14:paraId="1E0787BB" w14:textId="77777777" w:rsidR="009F7558" w:rsidRPr="0058314B" w:rsidRDefault="009F7558" w:rsidP="00716557">
            <w:pPr>
              <w:pStyle w:val="TAL"/>
            </w:pPr>
          </w:p>
        </w:tc>
        <w:tc>
          <w:tcPr>
            <w:tcW w:w="2234" w:type="dxa"/>
          </w:tcPr>
          <w:p w14:paraId="21EEE18F" w14:textId="77777777" w:rsidR="009F7558" w:rsidRPr="0058314B" w:rsidRDefault="009F7558" w:rsidP="00716557">
            <w:pPr>
              <w:pStyle w:val="TAL"/>
            </w:pPr>
          </w:p>
        </w:tc>
        <w:tc>
          <w:tcPr>
            <w:tcW w:w="2880" w:type="dxa"/>
          </w:tcPr>
          <w:p w14:paraId="644FEF82" w14:textId="77777777" w:rsidR="009F7558" w:rsidRPr="0058314B" w:rsidRDefault="009F7558" w:rsidP="00716557">
            <w:pPr>
              <w:pStyle w:val="TAL"/>
              <w:rPr>
                <w:bCs/>
                <w:lang w:eastAsia="zh-CN"/>
              </w:rPr>
            </w:pPr>
          </w:p>
        </w:tc>
      </w:tr>
      <w:tr w:rsidR="009F7558" w:rsidRPr="0002352D" w14:paraId="3F9711D1" w14:textId="77777777" w:rsidTr="00716557">
        <w:tc>
          <w:tcPr>
            <w:tcW w:w="2449" w:type="dxa"/>
          </w:tcPr>
          <w:p w14:paraId="5AC9F887" w14:textId="77777777" w:rsidR="009F7558" w:rsidRPr="0058314B" w:rsidRDefault="009F7558" w:rsidP="00716557">
            <w:pPr>
              <w:pStyle w:val="TAL"/>
              <w:ind w:left="142"/>
            </w:pPr>
            <w:r w:rsidRPr="0058314B">
              <w:rPr>
                <w:noProof/>
              </w:rPr>
              <w:t>&gt;</w:t>
            </w:r>
            <w:r w:rsidRPr="004D3F29">
              <w:rPr>
                <w:i/>
                <w:iCs/>
                <w:noProof/>
              </w:rPr>
              <w:t>Direct</w:t>
            </w:r>
          </w:p>
        </w:tc>
        <w:tc>
          <w:tcPr>
            <w:tcW w:w="1077" w:type="dxa"/>
          </w:tcPr>
          <w:p w14:paraId="115029F7" w14:textId="77777777" w:rsidR="009F7558" w:rsidRPr="0058314B" w:rsidRDefault="009F7558" w:rsidP="00716557">
            <w:pPr>
              <w:pStyle w:val="TAL"/>
            </w:pPr>
          </w:p>
        </w:tc>
        <w:tc>
          <w:tcPr>
            <w:tcW w:w="1077" w:type="dxa"/>
          </w:tcPr>
          <w:p w14:paraId="4B6690D1" w14:textId="77777777" w:rsidR="009F7558" w:rsidRPr="0058314B" w:rsidRDefault="009F7558" w:rsidP="00716557">
            <w:pPr>
              <w:pStyle w:val="TAL"/>
            </w:pPr>
          </w:p>
        </w:tc>
        <w:tc>
          <w:tcPr>
            <w:tcW w:w="2234" w:type="dxa"/>
          </w:tcPr>
          <w:p w14:paraId="38CE8296" w14:textId="77777777" w:rsidR="009F7558" w:rsidRPr="0058314B" w:rsidRDefault="009F7558" w:rsidP="00716557">
            <w:pPr>
              <w:pStyle w:val="TAL"/>
            </w:pPr>
          </w:p>
        </w:tc>
        <w:tc>
          <w:tcPr>
            <w:tcW w:w="2880" w:type="dxa"/>
          </w:tcPr>
          <w:p w14:paraId="6574741B" w14:textId="77777777" w:rsidR="009F7558" w:rsidRPr="0058314B" w:rsidRDefault="009F7558" w:rsidP="00716557">
            <w:pPr>
              <w:pStyle w:val="TAL"/>
              <w:rPr>
                <w:bCs/>
                <w:lang w:eastAsia="zh-CN"/>
              </w:rPr>
            </w:pPr>
          </w:p>
        </w:tc>
      </w:tr>
      <w:tr w:rsidR="009F7558" w:rsidRPr="0002352D" w14:paraId="4C7DAA4B" w14:textId="77777777" w:rsidTr="00716557">
        <w:tc>
          <w:tcPr>
            <w:tcW w:w="2449" w:type="dxa"/>
          </w:tcPr>
          <w:p w14:paraId="219348E2" w14:textId="77777777" w:rsidR="009F7558" w:rsidRPr="0058314B" w:rsidRDefault="009F7558" w:rsidP="0071655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A5FC44B" w14:textId="77777777" w:rsidR="009F7558" w:rsidRPr="0058314B" w:rsidRDefault="009F7558" w:rsidP="00716557">
            <w:pPr>
              <w:pStyle w:val="TAL"/>
            </w:pPr>
            <w:r w:rsidRPr="0058314B">
              <w:t>M</w:t>
            </w:r>
          </w:p>
        </w:tc>
        <w:tc>
          <w:tcPr>
            <w:tcW w:w="1077" w:type="dxa"/>
          </w:tcPr>
          <w:p w14:paraId="36FA41F2" w14:textId="77777777" w:rsidR="009F7558" w:rsidRPr="0058314B" w:rsidRDefault="009F7558" w:rsidP="00716557">
            <w:pPr>
              <w:pStyle w:val="TAL"/>
            </w:pPr>
          </w:p>
        </w:tc>
        <w:tc>
          <w:tcPr>
            <w:tcW w:w="2234" w:type="dxa"/>
          </w:tcPr>
          <w:p w14:paraId="39C0AC71" w14:textId="77777777" w:rsidR="009F7558" w:rsidRPr="0058314B" w:rsidRDefault="009F7558" w:rsidP="00716557">
            <w:pPr>
              <w:pStyle w:val="TAL"/>
            </w:pPr>
          </w:p>
        </w:tc>
        <w:tc>
          <w:tcPr>
            <w:tcW w:w="2880" w:type="dxa"/>
          </w:tcPr>
          <w:p w14:paraId="2FA4487D" w14:textId="77777777" w:rsidR="009F7558" w:rsidRPr="0058314B" w:rsidRDefault="009F7558" w:rsidP="00716557">
            <w:pPr>
              <w:pStyle w:val="TAL"/>
              <w:rPr>
                <w:bCs/>
                <w:lang w:eastAsia="zh-CN"/>
              </w:rPr>
            </w:pPr>
          </w:p>
        </w:tc>
      </w:tr>
      <w:tr w:rsidR="009F7558" w:rsidRPr="0002352D" w14:paraId="7C9C9C6A" w14:textId="77777777" w:rsidTr="00716557">
        <w:tc>
          <w:tcPr>
            <w:tcW w:w="2449" w:type="dxa"/>
          </w:tcPr>
          <w:p w14:paraId="0BFAD2A5" w14:textId="77777777" w:rsidR="009F7558" w:rsidRPr="0058314B" w:rsidRDefault="009F7558" w:rsidP="00716557">
            <w:pPr>
              <w:pStyle w:val="TAL"/>
              <w:ind w:left="425"/>
              <w:rPr>
                <w:rFonts w:eastAsia="SimSun"/>
              </w:rPr>
            </w:pPr>
            <w:r w:rsidRPr="0053463B">
              <w:t>&gt;&gt;&gt;</w:t>
            </w:r>
            <w:r w:rsidRPr="004D3F29">
              <w:rPr>
                <w:i/>
                <w:iCs/>
              </w:rPr>
              <w:t>normal accuracy</w:t>
            </w:r>
          </w:p>
        </w:tc>
        <w:tc>
          <w:tcPr>
            <w:tcW w:w="1077" w:type="dxa"/>
          </w:tcPr>
          <w:p w14:paraId="306FBDCA" w14:textId="77777777" w:rsidR="009F7558" w:rsidRPr="0058314B" w:rsidRDefault="009F7558" w:rsidP="00716557">
            <w:pPr>
              <w:pStyle w:val="TAL"/>
            </w:pPr>
          </w:p>
        </w:tc>
        <w:tc>
          <w:tcPr>
            <w:tcW w:w="1077" w:type="dxa"/>
          </w:tcPr>
          <w:p w14:paraId="49D0AA8D" w14:textId="77777777" w:rsidR="009F7558" w:rsidRPr="0058314B" w:rsidRDefault="009F7558" w:rsidP="00716557">
            <w:pPr>
              <w:pStyle w:val="TAL"/>
            </w:pPr>
          </w:p>
        </w:tc>
        <w:tc>
          <w:tcPr>
            <w:tcW w:w="2234" w:type="dxa"/>
          </w:tcPr>
          <w:p w14:paraId="652BB797" w14:textId="77777777" w:rsidR="009F7558" w:rsidRPr="0058314B" w:rsidRDefault="009F7558" w:rsidP="00716557">
            <w:pPr>
              <w:pStyle w:val="TAL"/>
            </w:pPr>
          </w:p>
        </w:tc>
        <w:tc>
          <w:tcPr>
            <w:tcW w:w="2880" w:type="dxa"/>
          </w:tcPr>
          <w:p w14:paraId="592F09ED" w14:textId="77777777" w:rsidR="009F7558" w:rsidRPr="0058314B" w:rsidRDefault="009F7558" w:rsidP="00716557">
            <w:pPr>
              <w:pStyle w:val="TAL"/>
              <w:rPr>
                <w:bCs/>
                <w:lang w:eastAsia="zh-CN"/>
              </w:rPr>
            </w:pPr>
          </w:p>
        </w:tc>
      </w:tr>
      <w:tr w:rsidR="009F7558" w:rsidRPr="0002352D" w14:paraId="172419B1" w14:textId="77777777" w:rsidTr="00716557">
        <w:tc>
          <w:tcPr>
            <w:tcW w:w="2449" w:type="dxa"/>
          </w:tcPr>
          <w:p w14:paraId="1F298E1D" w14:textId="77777777" w:rsidR="009F7558" w:rsidRPr="0058314B" w:rsidRDefault="009F7558" w:rsidP="00716557">
            <w:pPr>
              <w:pStyle w:val="TAL"/>
              <w:ind w:left="567"/>
              <w:rPr>
                <w:noProof/>
              </w:rPr>
            </w:pPr>
            <w:r w:rsidRPr="0053463B">
              <w:t>&gt;&gt;&gt;&gt;TRP Position</w:t>
            </w:r>
          </w:p>
        </w:tc>
        <w:tc>
          <w:tcPr>
            <w:tcW w:w="1077" w:type="dxa"/>
          </w:tcPr>
          <w:p w14:paraId="183DAEE7" w14:textId="77777777" w:rsidR="009F7558" w:rsidRPr="0058314B" w:rsidRDefault="009F7558" w:rsidP="00716557">
            <w:pPr>
              <w:pStyle w:val="TAL"/>
            </w:pPr>
            <w:r>
              <w:rPr>
                <w:lang w:eastAsia="zh-CN"/>
              </w:rPr>
              <w:t>M</w:t>
            </w:r>
          </w:p>
        </w:tc>
        <w:tc>
          <w:tcPr>
            <w:tcW w:w="1077" w:type="dxa"/>
          </w:tcPr>
          <w:p w14:paraId="116B8885" w14:textId="77777777" w:rsidR="009F7558" w:rsidRPr="0058314B" w:rsidRDefault="009F7558" w:rsidP="00716557">
            <w:pPr>
              <w:pStyle w:val="TAL"/>
            </w:pPr>
          </w:p>
        </w:tc>
        <w:tc>
          <w:tcPr>
            <w:tcW w:w="2234" w:type="dxa"/>
          </w:tcPr>
          <w:p w14:paraId="65611D6C" w14:textId="77777777" w:rsidR="009F7558" w:rsidRPr="0058314B" w:rsidRDefault="009F7558" w:rsidP="00716557">
            <w:pPr>
              <w:pStyle w:val="TAL"/>
              <w:rPr>
                <w:rFonts w:eastAsia="SimSun"/>
                <w:lang w:val="x-none"/>
              </w:rPr>
            </w:pPr>
            <w:r w:rsidRPr="0058314B">
              <w:rPr>
                <w:rFonts w:eastAsia="SimSun"/>
                <w:lang w:val="x-none"/>
              </w:rPr>
              <w:t>NG-RAN Access Point Position</w:t>
            </w:r>
          </w:p>
          <w:p w14:paraId="59B2A089" w14:textId="77777777" w:rsidR="009F7558" w:rsidRPr="0058314B" w:rsidRDefault="009F7558" w:rsidP="00716557">
            <w:pPr>
              <w:pStyle w:val="TAL"/>
            </w:pPr>
            <w:r w:rsidRPr="0058314B">
              <w:rPr>
                <w:rFonts w:eastAsia="SimSun" w:hint="eastAsia"/>
                <w:lang w:val="x-none"/>
              </w:rPr>
              <w:t>9</w:t>
            </w:r>
            <w:r w:rsidRPr="0058314B">
              <w:rPr>
                <w:rFonts w:eastAsia="SimSun"/>
                <w:lang w:val="x-none"/>
              </w:rPr>
              <w:t>.2.10</w:t>
            </w:r>
          </w:p>
        </w:tc>
        <w:tc>
          <w:tcPr>
            <w:tcW w:w="2880" w:type="dxa"/>
          </w:tcPr>
          <w:p w14:paraId="34C57B9E" w14:textId="77777777" w:rsidR="009F7558" w:rsidRPr="0058314B" w:rsidRDefault="009F7558" w:rsidP="0071655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9F7558" w:rsidRPr="0002352D" w14:paraId="763CE95A" w14:textId="77777777" w:rsidTr="00716557">
        <w:tc>
          <w:tcPr>
            <w:tcW w:w="2449" w:type="dxa"/>
          </w:tcPr>
          <w:p w14:paraId="5EFA651B" w14:textId="77777777" w:rsidR="009F7558" w:rsidRPr="0053463B" w:rsidRDefault="009F7558" w:rsidP="00716557">
            <w:pPr>
              <w:pStyle w:val="TAL"/>
              <w:ind w:left="425"/>
            </w:pPr>
            <w:r w:rsidRPr="0053463B">
              <w:t>&gt;&gt;&gt;</w:t>
            </w:r>
            <w:r w:rsidRPr="004D3F29">
              <w:rPr>
                <w:i/>
                <w:iCs/>
              </w:rPr>
              <w:t>high accuracy</w:t>
            </w:r>
          </w:p>
        </w:tc>
        <w:tc>
          <w:tcPr>
            <w:tcW w:w="1077" w:type="dxa"/>
          </w:tcPr>
          <w:p w14:paraId="4705936D" w14:textId="77777777" w:rsidR="009F7558" w:rsidRDefault="009F7558" w:rsidP="00716557">
            <w:pPr>
              <w:pStyle w:val="TAL"/>
              <w:rPr>
                <w:lang w:eastAsia="zh-CN"/>
              </w:rPr>
            </w:pPr>
          </w:p>
        </w:tc>
        <w:tc>
          <w:tcPr>
            <w:tcW w:w="1077" w:type="dxa"/>
          </w:tcPr>
          <w:p w14:paraId="3BF5958A" w14:textId="77777777" w:rsidR="009F7558" w:rsidRPr="0058314B" w:rsidRDefault="009F7558" w:rsidP="00716557">
            <w:pPr>
              <w:pStyle w:val="TAL"/>
            </w:pPr>
          </w:p>
        </w:tc>
        <w:tc>
          <w:tcPr>
            <w:tcW w:w="2234" w:type="dxa"/>
          </w:tcPr>
          <w:p w14:paraId="577699E9" w14:textId="77777777" w:rsidR="009F7558" w:rsidRPr="0058314B" w:rsidRDefault="009F7558" w:rsidP="00716557">
            <w:pPr>
              <w:pStyle w:val="TAL"/>
              <w:rPr>
                <w:rFonts w:eastAsia="SimSun"/>
                <w:lang w:val="x-none"/>
              </w:rPr>
            </w:pPr>
          </w:p>
        </w:tc>
        <w:tc>
          <w:tcPr>
            <w:tcW w:w="2880" w:type="dxa"/>
          </w:tcPr>
          <w:p w14:paraId="7BFB641F" w14:textId="77777777" w:rsidR="009F7558" w:rsidRPr="0058314B" w:rsidRDefault="009F7558" w:rsidP="00716557">
            <w:pPr>
              <w:pStyle w:val="TAL"/>
              <w:rPr>
                <w:rFonts w:cs="Arial"/>
                <w:noProof/>
                <w:szCs w:val="18"/>
              </w:rPr>
            </w:pPr>
          </w:p>
        </w:tc>
      </w:tr>
      <w:tr w:rsidR="009F7558" w:rsidRPr="0002352D" w14:paraId="66A8659B" w14:textId="77777777" w:rsidTr="00716557">
        <w:tc>
          <w:tcPr>
            <w:tcW w:w="2449" w:type="dxa"/>
          </w:tcPr>
          <w:p w14:paraId="19D117B6" w14:textId="77777777" w:rsidR="009F7558" w:rsidRPr="0053463B" w:rsidRDefault="009F7558" w:rsidP="00716557">
            <w:pPr>
              <w:pStyle w:val="TAL"/>
              <w:ind w:left="567"/>
            </w:pPr>
            <w:r w:rsidRPr="004C7327">
              <w:rPr>
                <w:rFonts w:eastAsia="Malgun Gothic"/>
                <w:lang w:eastAsia="zh-CN"/>
              </w:rPr>
              <w:t>&gt;&gt;&gt;&gt;TRP High Accuracy Access Position</w:t>
            </w:r>
          </w:p>
        </w:tc>
        <w:tc>
          <w:tcPr>
            <w:tcW w:w="1077" w:type="dxa"/>
          </w:tcPr>
          <w:p w14:paraId="058757E5" w14:textId="77777777" w:rsidR="009F7558" w:rsidRPr="0058314B" w:rsidRDefault="009F7558" w:rsidP="00716557">
            <w:pPr>
              <w:pStyle w:val="TAL"/>
            </w:pPr>
            <w:r>
              <w:rPr>
                <w:lang w:eastAsia="zh-CN"/>
              </w:rPr>
              <w:t>M</w:t>
            </w:r>
          </w:p>
        </w:tc>
        <w:tc>
          <w:tcPr>
            <w:tcW w:w="1077" w:type="dxa"/>
          </w:tcPr>
          <w:p w14:paraId="34439734" w14:textId="77777777" w:rsidR="009F7558" w:rsidRPr="0058314B" w:rsidRDefault="009F7558" w:rsidP="00716557">
            <w:pPr>
              <w:pStyle w:val="TAL"/>
            </w:pPr>
          </w:p>
        </w:tc>
        <w:tc>
          <w:tcPr>
            <w:tcW w:w="2234" w:type="dxa"/>
          </w:tcPr>
          <w:p w14:paraId="200C6369" w14:textId="77777777" w:rsidR="009F7558" w:rsidRPr="0058314B" w:rsidRDefault="009F7558" w:rsidP="00716557">
            <w:pPr>
              <w:pStyle w:val="TAL"/>
              <w:rPr>
                <w:rFonts w:eastAsia="SimSun"/>
                <w:lang w:val="x-none"/>
              </w:rPr>
            </w:pPr>
            <w:r w:rsidRPr="0058314B">
              <w:rPr>
                <w:rFonts w:eastAsia="SimSun"/>
                <w:lang w:val="x-none"/>
              </w:rPr>
              <w:t>NG-RAN High Accuracy Access Point Position</w:t>
            </w:r>
          </w:p>
          <w:p w14:paraId="164E6B7E" w14:textId="77777777" w:rsidR="009F7558" w:rsidRPr="0058314B" w:rsidRDefault="009F7558" w:rsidP="0071655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597E8B07" w14:textId="77777777" w:rsidR="009F7558" w:rsidRPr="0058314B" w:rsidRDefault="009F7558" w:rsidP="0071655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9F7558" w:rsidRPr="0002352D" w14:paraId="39CCCF48" w14:textId="77777777" w:rsidTr="00716557">
        <w:tc>
          <w:tcPr>
            <w:tcW w:w="2449" w:type="dxa"/>
          </w:tcPr>
          <w:p w14:paraId="654ED1E2" w14:textId="77777777" w:rsidR="009F7558" w:rsidRPr="0058314B" w:rsidRDefault="009F7558" w:rsidP="00716557">
            <w:pPr>
              <w:pStyle w:val="TAL"/>
              <w:ind w:left="142"/>
            </w:pPr>
            <w:r w:rsidRPr="0058314B">
              <w:rPr>
                <w:noProof/>
              </w:rPr>
              <w:t>&gt;</w:t>
            </w:r>
            <w:r w:rsidRPr="004D3F29">
              <w:rPr>
                <w:i/>
                <w:iCs/>
                <w:noProof/>
              </w:rPr>
              <w:t>Referenced</w:t>
            </w:r>
          </w:p>
        </w:tc>
        <w:tc>
          <w:tcPr>
            <w:tcW w:w="1077" w:type="dxa"/>
          </w:tcPr>
          <w:p w14:paraId="1BD6BE7E" w14:textId="77777777" w:rsidR="009F7558" w:rsidRPr="0058314B" w:rsidRDefault="009F7558" w:rsidP="00716557">
            <w:pPr>
              <w:pStyle w:val="TAL"/>
            </w:pPr>
          </w:p>
        </w:tc>
        <w:tc>
          <w:tcPr>
            <w:tcW w:w="1077" w:type="dxa"/>
          </w:tcPr>
          <w:p w14:paraId="1856B720" w14:textId="77777777" w:rsidR="009F7558" w:rsidRPr="0058314B" w:rsidRDefault="009F7558" w:rsidP="00716557">
            <w:pPr>
              <w:pStyle w:val="TAL"/>
            </w:pPr>
          </w:p>
        </w:tc>
        <w:tc>
          <w:tcPr>
            <w:tcW w:w="2234" w:type="dxa"/>
          </w:tcPr>
          <w:p w14:paraId="51BC07D0" w14:textId="77777777" w:rsidR="009F7558" w:rsidRPr="0058314B" w:rsidRDefault="009F7558" w:rsidP="00716557">
            <w:pPr>
              <w:pStyle w:val="TAL"/>
            </w:pPr>
          </w:p>
        </w:tc>
        <w:tc>
          <w:tcPr>
            <w:tcW w:w="2880" w:type="dxa"/>
          </w:tcPr>
          <w:p w14:paraId="35849174" w14:textId="77777777" w:rsidR="009F7558" w:rsidRPr="0058314B" w:rsidRDefault="009F7558" w:rsidP="00716557">
            <w:pPr>
              <w:pStyle w:val="TAL"/>
              <w:rPr>
                <w:bCs/>
                <w:lang w:eastAsia="zh-CN"/>
              </w:rPr>
            </w:pPr>
          </w:p>
        </w:tc>
      </w:tr>
      <w:tr w:rsidR="009F7558" w:rsidRPr="0002352D" w14:paraId="386040B4" w14:textId="77777777" w:rsidTr="00716557">
        <w:tc>
          <w:tcPr>
            <w:tcW w:w="2449" w:type="dxa"/>
          </w:tcPr>
          <w:p w14:paraId="0138C338" w14:textId="77777777" w:rsidR="009F7558" w:rsidRPr="0058314B" w:rsidRDefault="009F7558" w:rsidP="00716557">
            <w:pPr>
              <w:pStyle w:val="TAL"/>
              <w:ind w:left="283"/>
              <w:rPr>
                <w:sz w:val="16"/>
              </w:rPr>
            </w:pPr>
            <w:r w:rsidRPr="0058314B">
              <w:rPr>
                <w:rFonts w:eastAsia="SimSun"/>
              </w:rPr>
              <w:t>&gt;&gt;Reference Point</w:t>
            </w:r>
          </w:p>
        </w:tc>
        <w:tc>
          <w:tcPr>
            <w:tcW w:w="1077" w:type="dxa"/>
          </w:tcPr>
          <w:p w14:paraId="79A5E873" w14:textId="77777777" w:rsidR="009F7558" w:rsidRPr="0058314B" w:rsidRDefault="009F7558" w:rsidP="00716557">
            <w:pPr>
              <w:pStyle w:val="TAL"/>
            </w:pPr>
            <w:r w:rsidRPr="0058314B">
              <w:t>M</w:t>
            </w:r>
          </w:p>
        </w:tc>
        <w:tc>
          <w:tcPr>
            <w:tcW w:w="1077" w:type="dxa"/>
          </w:tcPr>
          <w:p w14:paraId="6CD36AF4" w14:textId="77777777" w:rsidR="009F7558" w:rsidRPr="0058314B" w:rsidRDefault="009F7558" w:rsidP="00716557">
            <w:pPr>
              <w:pStyle w:val="TAL"/>
            </w:pPr>
          </w:p>
        </w:tc>
        <w:tc>
          <w:tcPr>
            <w:tcW w:w="2234" w:type="dxa"/>
          </w:tcPr>
          <w:p w14:paraId="05BAFCAB" w14:textId="77777777" w:rsidR="009F7558" w:rsidRPr="0058314B" w:rsidRDefault="009F7558" w:rsidP="00716557">
            <w:pPr>
              <w:pStyle w:val="TAL"/>
            </w:pPr>
            <w:r w:rsidRPr="0058314B">
              <w:t>9.2.</w:t>
            </w:r>
            <w:r>
              <w:t>51</w:t>
            </w:r>
          </w:p>
        </w:tc>
        <w:tc>
          <w:tcPr>
            <w:tcW w:w="2880" w:type="dxa"/>
          </w:tcPr>
          <w:p w14:paraId="717BE07E" w14:textId="77777777" w:rsidR="009F7558" w:rsidRPr="0058314B" w:rsidRDefault="009F7558" w:rsidP="00716557">
            <w:pPr>
              <w:pStyle w:val="TAL"/>
              <w:rPr>
                <w:bCs/>
                <w:lang w:eastAsia="zh-CN"/>
              </w:rPr>
            </w:pPr>
            <w:r w:rsidRPr="0058314B">
              <w:rPr>
                <w:bCs/>
                <w:lang w:eastAsia="zh-CN"/>
              </w:rPr>
              <w:t>The reference point is used to derive the TRP position</w:t>
            </w:r>
          </w:p>
        </w:tc>
      </w:tr>
      <w:tr w:rsidR="009F7558" w:rsidRPr="0002352D" w14:paraId="3468C6BD" w14:textId="77777777" w:rsidTr="00716557">
        <w:tc>
          <w:tcPr>
            <w:tcW w:w="2449" w:type="dxa"/>
          </w:tcPr>
          <w:p w14:paraId="5F9F07D7" w14:textId="77777777" w:rsidR="009F7558" w:rsidRPr="0058314B" w:rsidRDefault="009F7558" w:rsidP="0071655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72FCA3C3" w14:textId="77777777" w:rsidR="009F7558" w:rsidRPr="0058314B" w:rsidRDefault="009F7558" w:rsidP="00716557">
            <w:pPr>
              <w:pStyle w:val="TAL"/>
            </w:pPr>
            <w:r w:rsidRPr="0058314B">
              <w:t>M</w:t>
            </w:r>
          </w:p>
        </w:tc>
        <w:tc>
          <w:tcPr>
            <w:tcW w:w="1077" w:type="dxa"/>
          </w:tcPr>
          <w:p w14:paraId="612355D1" w14:textId="77777777" w:rsidR="009F7558" w:rsidRPr="0058314B" w:rsidRDefault="009F7558" w:rsidP="00716557">
            <w:pPr>
              <w:pStyle w:val="TAL"/>
            </w:pPr>
          </w:p>
        </w:tc>
        <w:tc>
          <w:tcPr>
            <w:tcW w:w="2234" w:type="dxa"/>
          </w:tcPr>
          <w:p w14:paraId="23A01502" w14:textId="77777777" w:rsidR="009F7558" w:rsidRPr="0058314B" w:rsidRDefault="009F7558" w:rsidP="00716557">
            <w:pPr>
              <w:pStyle w:val="TAL"/>
            </w:pPr>
          </w:p>
        </w:tc>
        <w:tc>
          <w:tcPr>
            <w:tcW w:w="2880" w:type="dxa"/>
          </w:tcPr>
          <w:p w14:paraId="4F52BEA6" w14:textId="77777777" w:rsidR="009F7558" w:rsidRPr="0058314B" w:rsidRDefault="009F7558" w:rsidP="00716557">
            <w:pPr>
              <w:pStyle w:val="TAL"/>
              <w:rPr>
                <w:bCs/>
                <w:lang w:eastAsia="zh-CN"/>
              </w:rPr>
            </w:pPr>
          </w:p>
        </w:tc>
      </w:tr>
      <w:tr w:rsidR="009F7558" w:rsidRPr="0002352D" w14:paraId="0489C953" w14:textId="77777777" w:rsidTr="00716557">
        <w:tc>
          <w:tcPr>
            <w:tcW w:w="2449" w:type="dxa"/>
          </w:tcPr>
          <w:p w14:paraId="329D11BC" w14:textId="77777777" w:rsidR="009F7558" w:rsidRPr="0058314B" w:rsidRDefault="009F7558" w:rsidP="00716557">
            <w:pPr>
              <w:pStyle w:val="TAL"/>
              <w:ind w:left="397"/>
              <w:rPr>
                <w:rFonts w:eastAsia="SimSun"/>
              </w:rPr>
            </w:pPr>
            <w:r w:rsidRPr="0053463B">
              <w:t>&gt;&gt;&gt;</w:t>
            </w:r>
            <w:r w:rsidRPr="004D3F29">
              <w:rPr>
                <w:i/>
                <w:iCs/>
              </w:rPr>
              <w:t>Geodetic</w:t>
            </w:r>
          </w:p>
        </w:tc>
        <w:tc>
          <w:tcPr>
            <w:tcW w:w="1077" w:type="dxa"/>
          </w:tcPr>
          <w:p w14:paraId="4EBE214D" w14:textId="77777777" w:rsidR="009F7558" w:rsidRPr="0058314B" w:rsidRDefault="009F7558" w:rsidP="00716557">
            <w:pPr>
              <w:pStyle w:val="TAL"/>
            </w:pPr>
          </w:p>
        </w:tc>
        <w:tc>
          <w:tcPr>
            <w:tcW w:w="1077" w:type="dxa"/>
          </w:tcPr>
          <w:p w14:paraId="6F10762A" w14:textId="77777777" w:rsidR="009F7558" w:rsidRPr="0058314B" w:rsidRDefault="009F7558" w:rsidP="00716557">
            <w:pPr>
              <w:pStyle w:val="TAL"/>
            </w:pPr>
          </w:p>
        </w:tc>
        <w:tc>
          <w:tcPr>
            <w:tcW w:w="2234" w:type="dxa"/>
          </w:tcPr>
          <w:p w14:paraId="65921860" w14:textId="77777777" w:rsidR="009F7558" w:rsidRPr="0058314B" w:rsidRDefault="009F7558" w:rsidP="00716557">
            <w:pPr>
              <w:pStyle w:val="TAL"/>
            </w:pPr>
          </w:p>
        </w:tc>
        <w:tc>
          <w:tcPr>
            <w:tcW w:w="2880" w:type="dxa"/>
          </w:tcPr>
          <w:p w14:paraId="30BE031A" w14:textId="77777777" w:rsidR="009F7558" w:rsidRPr="0058314B" w:rsidRDefault="009F7558" w:rsidP="00716557">
            <w:pPr>
              <w:pStyle w:val="TAL"/>
              <w:rPr>
                <w:bCs/>
                <w:lang w:eastAsia="zh-CN"/>
              </w:rPr>
            </w:pPr>
          </w:p>
        </w:tc>
      </w:tr>
      <w:tr w:rsidR="009F7558" w:rsidRPr="0002352D" w14:paraId="4FDA26CA" w14:textId="77777777" w:rsidTr="00716557">
        <w:tc>
          <w:tcPr>
            <w:tcW w:w="2449" w:type="dxa"/>
          </w:tcPr>
          <w:p w14:paraId="34FD3691" w14:textId="77777777" w:rsidR="009F7558" w:rsidRPr="0058314B" w:rsidRDefault="009F7558" w:rsidP="00716557">
            <w:pPr>
              <w:pStyle w:val="TAL"/>
              <w:ind w:left="567"/>
            </w:pPr>
            <w:r w:rsidRPr="004C7327">
              <w:rPr>
                <w:rFonts w:eastAsia="Malgun Gothic"/>
                <w:lang w:eastAsia="zh-CN"/>
              </w:rPr>
              <w:t>&gt;&gt;&gt;&gt;TRP Position Relative Geodetic</w:t>
            </w:r>
          </w:p>
        </w:tc>
        <w:tc>
          <w:tcPr>
            <w:tcW w:w="1077" w:type="dxa"/>
          </w:tcPr>
          <w:p w14:paraId="7123221A" w14:textId="77777777" w:rsidR="009F7558" w:rsidRPr="0058314B" w:rsidRDefault="009F7558" w:rsidP="00716557">
            <w:pPr>
              <w:pStyle w:val="TAL"/>
            </w:pPr>
            <w:r>
              <w:rPr>
                <w:lang w:eastAsia="zh-CN"/>
              </w:rPr>
              <w:t>M</w:t>
            </w:r>
          </w:p>
        </w:tc>
        <w:tc>
          <w:tcPr>
            <w:tcW w:w="1077" w:type="dxa"/>
          </w:tcPr>
          <w:p w14:paraId="6BE03FF2" w14:textId="77777777" w:rsidR="009F7558" w:rsidRPr="0058314B" w:rsidRDefault="009F7558" w:rsidP="00716557">
            <w:pPr>
              <w:pStyle w:val="TAL"/>
            </w:pPr>
          </w:p>
        </w:tc>
        <w:tc>
          <w:tcPr>
            <w:tcW w:w="2234" w:type="dxa"/>
          </w:tcPr>
          <w:p w14:paraId="15021489" w14:textId="77777777" w:rsidR="009F7558" w:rsidRPr="0058314B" w:rsidRDefault="009F7558" w:rsidP="00716557">
            <w:pPr>
              <w:pStyle w:val="TAL"/>
              <w:rPr>
                <w:rFonts w:eastAsia="SimSun"/>
              </w:rPr>
            </w:pPr>
            <w:r w:rsidRPr="0058314B">
              <w:rPr>
                <w:rFonts w:eastAsia="SimSun"/>
              </w:rPr>
              <w:t>Relative Geodetic Location</w:t>
            </w:r>
          </w:p>
          <w:p w14:paraId="0BDA9BB9" w14:textId="77777777" w:rsidR="009F7558" w:rsidRPr="0058314B" w:rsidRDefault="009F7558" w:rsidP="00716557">
            <w:pPr>
              <w:pStyle w:val="TAL"/>
              <w:rPr>
                <w:lang w:val="fr-FR"/>
              </w:rPr>
            </w:pPr>
            <w:r w:rsidRPr="0058314B">
              <w:rPr>
                <w:rFonts w:eastAsia="SimSun"/>
              </w:rPr>
              <w:t>9.2.</w:t>
            </w:r>
            <w:r>
              <w:rPr>
                <w:rFonts w:eastAsia="SimSun"/>
              </w:rPr>
              <w:t>48</w:t>
            </w:r>
          </w:p>
        </w:tc>
        <w:tc>
          <w:tcPr>
            <w:tcW w:w="2880" w:type="dxa"/>
          </w:tcPr>
          <w:p w14:paraId="5C94B46A" w14:textId="77777777" w:rsidR="009F7558" w:rsidRPr="0058314B" w:rsidRDefault="009F7558" w:rsidP="0071655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9F7558" w:rsidRPr="0002352D" w14:paraId="3730C851" w14:textId="77777777" w:rsidTr="00716557">
        <w:tc>
          <w:tcPr>
            <w:tcW w:w="2449" w:type="dxa"/>
          </w:tcPr>
          <w:p w14:paraId="7F0EFCE1" w14:textId="77777777" w:rsidR="009F7558" w:rsidRPr="0058314B" w:rsidRDefault="009F7558" w:rsidP="00716557">
            <w:pPr>
              <w:pStyle w:val="TAL"/>
              <w:ind w:left="425"/>
            </w:pPr>
            <w:r w:rsidRPr="0053463B">
              <w:t>&gt;&gt;&gt;</w:t>
            </w:r>
            <w:r w:rsidRPr="004D3F29">
              <w:rPr>
                <w:i/>
                <w:iCs/>
              </w:rPr>
              <w:t>Cartesian</w:t>
            </w:r>
          </w:p>
        </w:tc>
        <w:tc>
          <w:tcPr>
            <w:tcW w:w="1077" w:type="dxa"/>
          </w:tcPr>
          <w:p w14:paraId="7D083A59" w14:textId="77777777" w:rsidR="009F7558" w:rsidRPr="0058314B" w:rsidRDefault="009F7558" w:rsidP="00716557">
            <w:pPr>
              <w:pStyle w:val="TAL"/>
              <w:rPr>
                <w:lang w:eastAsia="zh-CN"/>
              </w:rPr>
            </w:pPr>
          </w:p>
        </w:tc>
        <w:tc>
          <w:tcPr>
            <w:tcW w:w="1077" w:type="dxa"/>
          </w:tcPr>
          <w:p w14:paraId="3FB356DA" w14:textId="77777777" w:rsidR="009F7558" w:rsidRPr="0058314B" w:rsidRDefault="009F7558" w:rsidP="00716557">
            <w:pPr>
              <w:pStyle w:val="TAL"/>
            </w:pPr>
          </w:p>
        </w:tc>
        <w:tc>
          <w:tcPr>
            <w:tcW w:w="2234" w:type="dxa"/>
          </w:tcPr>
          <w:p w14:paraId="5E17C009" w14:textId="77777777" w:rsidR="009F7558" w:rsidRPr="0058314B" w:rsidRDefault="009F7558" w:rsidP="00716557">
            <w:pPr>
              <w:pStyle w:val="TAL"/>
              <w:rPr>
                <w:rFonts w:eastAsia="SimSun"/>
              </w:rPr>
            </w:pPr>
          </w:p>
        </w:tc>
        <w:tc>
          <w:tcPr>
            <w:tcW w:w="2880" w:type="dxa"/>
          </w:tcPr>
          <w:p w14:paraId="502F071D" w14:textId="77777777" w:rsidR="009F7558" w:rsidRPr="0058314B" w:rsidRDefault="009F7558" w:rsidP="00716557">
            <w:pPr>
              <w:pStyle w:val="TAL"/>
              <w:rPr>
                <w:bCs/>
                <w:lang w:eastAsia="zh-CN"/>
              </w:rPr>
            </w:pPr>
          </w:p>
        </w:tc>
      </w:tr>
      <w:tr w:rsidR="009F7558" w:rsidRPr="0002352D" w14:paraId="389A3ED1" w14:textId="77777777" w:rsidTr="00716557">
        <w:tc>
          <w:tcPr>
            <w:tcW w:w="2449" w:type="dxa"/>
            <w:tcBorders>
              <w:top w:val="single" w:sz="4" w:space="0" w:color="auto"/>
              <w:left w:val="single" w:sz="4" w:space="0" w:color="auto"/>
              <w:bottom w:val="single" w:sz="4" w:space="0" w:color="auto"/>
              <w:right w:val="single" w:sz="4" w:space="0" w:color="auto"/>
            </w:tcBorders>
          </w:tcPr>
          <w:p w14:paraId="65818AAA" w14:textId="77777777" w:rsidR="009F7558" w:rsidRPr="0058314B" w:rsidRDefault="009F7558" w:rsidP="0071655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35B18149" w14:textId="77777777" w:rsidR="009F7558" w:rsidRPr="0058314B" w:rsidRDefault="009F7558" w:rsidP="0071655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B9AC13" w14:textId="77777777" w:rsidR="009F7558" w:rsidRPr="0058314B" w:rsidRDefault="009F7558" w:rsidP="00716557">
            <w:pPr>
              <w:pStyle w:val="TAL"/>
            </w:pPr>
          </w:p>
        </w:tc>
        <w:tc>
          <w:tcPr>
            <w:tcW w:w="2234" w:type="dxa"/>
            <w:tcBorders>
              <w:top w:val="single" w:sz="4" w:space="0" w:color="auto"/>
              <w:left w:val="single" w:sz="4" w:space="0" w:color="auto"/>
              <w:bottom w:val="single" w:sz="4" w:space="0" w:color="auto"/>
              <w:right w:val="single" w:sz="4" w:space="0" w:color="auto"/>
            </w:tcBorders>
          </w:tcPr>
          <w:p w14:paraId="6F0B5DF2" w14:textId="77777777" w:rsidR="009F7558" w:rsidRPr="0058314B" w:rsidRDefault="009F7558" w:rsidP="00716557">
            <w:pPr>
              <w:pStyle w:val="TAL"/>
              <w:rPr>
                <w:rFonts w:eastAsia="SimSun"/>
              </w:rPr>
            </w:pPr>
            <w:r w:rsidRPr="0058314B">
              <w:rPr>
                <w:rFonts w:eastAsia="SimSun"/>
              </w:rPr>
              <w:t>Relative Cartesian Location</w:t>
            </w:r>
          </w:p>
          <w:p w14:paraId="221FEF4C" w14:textId="77777777" w:rsidR="009F7558" w:rsidRPr="0058314B" w:rsidRDefault="009F7558" w:rsidP="0071655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3E2BFD1E" w14:textId="77777777" w:rsidR="009F7558" w:rsidRPr="0058314B" w:rsidRDefault="009F7558" w:rsidP="0071655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9F7558" w:rsidRPr="0002352D" w14:paraId="0B54BDAF" w14:textId="77777777" w:rsidTr="00716557">
        <w:tc>
          <w:tcPr>
            <w:tcW w:w="2449" w:type="dxa"/>
            <w:tcBorders>
              <w:top w:val="single" w:sz="4" w:space="0" w:color="auto"/>
              <w:left w:val="single" w:sz="4" w:space="0" w:color="auto"/>
              <w:bottom w:val="single" w:sz="4" w:space="0" w:color="auto"/>
              <w:right w:val="single" w:sz="4" w:space="0" w:color="auto"/>
            </w:tcBorders>
          </w:tcPr>
          <w:p w14:paraId="1068A661" w14:textId="77777777" w:rsidR="009F7558" w:rsidRPr="0058314B" w:rsidRDefault="009F7558" w:rsidP="0071655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19C39189" w14:textId="77777777" w:rsidR="009F7558" w:rsidRPr="0058314B" w:rsidRDefault="009F7558" w:rsidP="0071655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EB2F461" w14:textId="77777777" w:rsidR="009F7558" w:rsidRPr="0058314B" w:rsidRDefault="009F7558" w:rsidP="00716557">
            <w:pPr>
              <w:pStyle w:val="TAL"/>
            </w:pPr>
          </w:p>
        </w:tc>
        <w:tc>
          <w:tcPr>
            <w:tcW w:w="2234" w:type="dxa"/>
            <w:tcBorders>
              <w:top w:val="single" w:sz="4" w:space="0" w:color="auto"/>
              <w:left w:val="single" w:sz="4" w:space="0" w:color="auto"/>
              <w:bottom w:val="single" w:sz="4" w:space="0" w:color="auto"/>
              <w:right w:val="single" w:sz="4" w:space="0" w:color="auto"/>
            </w:tcBorders>
          </w:tcPr>
          <w:p w14:paraId="3256359C" w14:textId="77777777" w:rsidR="009F7558" w:rsidRPr="0058314B" w:rsidRDefault="009F7558" w:rsidP="0071655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30536BA1" w14:textId="77777777" w:rsidR="009F7558" w:rsidRPr="0058314B" w:rsidRDefault="009F7558" w:rsidP="00716557">
            <w:pPr>
              <w:pStyle w:val="TAL"/>
              <w:rPr>
                <w:bCs/>
                <w:lang w:eastAsia="zh-CN"/>
              </w:rPr>
            </w:pPr>
            <w:r w:rsidRPr="0058314B">
              <w:rPr>
                <w:bCs/>
                <w:lang w:eastAsia="zh-CN"/>
              </w:rPr>
              <w:t>DL-PRS Resource Coordinates relative to the TRP coordinate</w:t>
            </w:r>
          </w:p>
        </w:tc>
      </w:tr>
      <w:bookmarkEnd w:id="4"/>
    </w:tbl>
    <w:p w14:paraId="21DC3D2F" w14:textId="36ADD967" w:rsidR="009F7558" w:rsidRDefault="009F7558" w:rsidP="009F7558">
      <w:pPr>
        <w:rPr>
          <w:sz w:val="20"/>
          <w:szCs w:val="22"/>
        </w:rPr>
      </w:pPr>
    </w:p>
    <w:p w14:paraId="467A1232" w14:textId="4CA785F7" w:rsidR="009F7558" w:rsidRPr="009F7558" w:rsidRDefault="009F7558" w:rsidP="009F7558">
      <w:pPr>
        <w:rPr>
          <w:b/>
          <w:bCs/>
          <w:sz w:val="20"/>
          <w:szCs w:val="22"/>
        </w:rPr>
      </w:pPr>
      <w:r w:rsidRPr="009F7558">
        <w:rPr>
          <w:b/>
          <w:bCs/>
          <w:sz w:val="20"/>
          <w:szCs w:val="22"/>
        </w:rPr>
        <w:t>Observation 3: It is already possible for the LMF to request</w:t>
      </w:r>
      <w:r w:rsidR="008F0D15">
        <w:rPr>
          <w:b/>
          <w:bCs/>
          <w:sz w:val="20"/>
          <w:szCs w:val="22"/>
        </w:rPr>
        <w:t xml:space="preserve"> from</w:t>
      </w:r>
      <w:r w:rsidRPr="009F7558">
        <w:rPr>
          <w:b/>
          <w:bCs/>
          <w:sz w:val="20"/>
          <w:szCs w:val="22"/>
        </w:rPr>
        <w:t xml:space="preserve"> </w:t>
      </w:r>
      <w:r w:rsidR="001601B8">
        <w:rPr>
          <w:b/>
          <w:bCs/>
          <w:sz w:val="20"/>
          <w:szCs w:val="22"/>
        </w:rPr>
        <w:t>the NG-RAN the</w:t>
      </w:r>
      <w:r w:rsidR="001601B8" w:rsidRPr="009F7558">
        <w:rPr>
          <w:b/>
          <w:bCs/>
          <w:sz w:val="20"/>
          <w:szCs w:val="22"/>
        </w:rPr>
        <w:t xml:space="preserve"> </w:t>
      </w:r>
      <w:r w:rsidRPr="009F7558">
        <w:rPr>
          <w:b/>
          <w:bCs/>
          <w:sz w:val="20"/>
          <w:szCs w:val="22"/>
        </w:rPr>
        <w:t>geographical position and know</w:t>
      </w:r>
      <w:r w:rsidR="008F0D15">
        <w:rPr>
          <w:b/>
          <w:bCs/>
          <w:sz w:val="20"/>
          <w:szCs w:val="22"/>
        </w:rPr>
        <w:t>n</w:t>
      </w:r>
      <w:r w:rsidRPr="009F7558">
        <w:rPr>
          <w:b/>
          <w:bCs/>
          <w:sz w:val="20"/>
          <w:szCs w:val="22"/>
        </w:rPr>
        <w:t xml:space="preserve"> location</w:t>
      </w:r>
      <w:r w:rsidR="001601B8">
        <w:rPr>
          <w:b/>
          <w:bCs/>
          <w:sz w:val="20"/>
          <w:szCs w:val="22"/>
        </w:rPr>
        <w:t xml:space="preserve"> of a TRP.</w:t>
      </w:r>
    </w:p>
    <w:p w14:paraId="7AB97100" w14:textId="7B12BE38" w:rsidR="009F7558" w:rsidRDefault="009F7558" w:rsidP="009F7558">
      <w:pPr>
        <w:rPr>
          <w:sz w:val="20"/>
          <w:szCs w:val="22"/>
        </w:rPr>
      </w:pPr>
      <w:r>
        <w:rPr>
          <w:sz w:val="20"/>
          <w:szCs w:val="22"/>
        </w:rPr>
        <w:t xml:space="preserve">Based on the above observations, we do not see </w:t>
      </w:r>
      <w:r w:rsidR="001601B8">
        <w:rPr>
          <w:sz w:val="20"/>
          <w:szCs w:val="22"/>
        </w:rPr>
        <w:t xml:space="preserve">any </w:t>
      </w:r>
      <w:r>
        <w:rPr>
          <w:sz w:val="20"/>
          <w:szCs w:val="22"/>
        </w:rPr>
        <w:t xml:space="preserve">need for impacting 3GPP specifications on stage 2 nor stage 3 levels for supporting </w:t>
      </w:r>
      <w:r w:rsidR="001601B8">
        <w:rPr>
          <w:sz w:val="20"/>
          <w:szCs w:val="22"/>
        </w:rPr>
        <w:t xml:space="preserve">such </w:t>
      </w:r>
      <w:r>
        <w:rPr>
          <w:sz w:val="20"/>
          <w:szCs w:val="22"/>
        </w:rPr>
        <w:t>a feature</w:t>
      </w:r>
      <w:r w:rsidR="008F2873">
        <w:rPr>
          <w:sz w:val="20"/>
          <w:szCs w:val="22"/>
        </w:rPr>
        <w:t xml:space="preserve">, </w:t>
      </w:r>
      <w:r w:rsidR="008F0D15">
        <w:rPr>
          <w:sz w:val="20"/>
          <w:szCs w:val="22"/>
        </w:rPr>
        <w:t xml:space="preserve">especially when </w:t>
      </w:r>
      <w:r w:rsidR="001601B8">
        <w:rPr>
          <w:sz w:val="20"/>
          <w:szCs w:val="22"/>
        </w:rPr>
        <w:t>it</w:t>
      </w:r>
      <w:r w:rsidR="008F2873">
        <w:rPr>
          <w:sz w:val="20"/>
          <w:szCs w:val="22"/>
        </w:rPr>
        <w:t xml:space="preserve"> can already be supported today by means of gNB-DU implementation</w:t>
      </w:r>
      <w:r w:rsidR="001601B8">
        <w:rPr>
          <w:sz w:val="20"/>
          <w:szCs w:val="22"/>
        </w:rPr>
        <w:t xml:space="preserve"> (and </w:t>
      </w:r>
      <w:proofErr w:type="spellStart"/>
      <w:r w:rsidR="001601B8">
        <w:rPr>
          <w:sz w:val="20"/>
          <w:szCs w:val="22"/>
        </w:rPr>
        <w:t>NRPPa</w:t>
      </w:r>
      <w:proofErr w:type="spellEnd"/>
      <w:r w:rsidR="001601B8">
        <w:rPr>
          <w:sz w:val="20"/>
          <w:szCs w:val="22"/>
        </w:rPr>
        <w:t xml:space="preserve"> supports </w:t>
      </w:r>
      <w:r w:rsidR="00ED2E3B">
        <w:rPr>
          <w:sz w:val="20"/>
          <w:szCs w:val="22"/>
        </w:rPr>
        <w:t xml:space="preserve">exchanging </w:t>
      </w:r>
      <w:r w:rsidR="001601B8">
        <w:rPr>
          <w:sz w:val="20"/>
          <w:szCs w:val="22"/>
        </w:rPr>
        <w:t xml:space="preserve">the </w:t>
      </w:r>
      <w:r w:rsidR="00ED2E3B">
        <w:rPr>
          <w:sz w:val="20"/>
          <w:szCs w:val="22"/>
        </w:rPr>
        <w:t>necessary information</w:t>
      </w:r>
      <w:r w:rsidR="001601B8">
        <w:rPr>
          <w:sz w:val="20"/>
          <w:szCs w:val="22"/>
        </w:rPr>
        <w:t>)</w:t>
      </w:r>
      <w:r>
        <w:rPr>
          <w:sz w:val="20"/>
          <w:szCs w:val="22"/>
        </w:rPr>
        <w:t>.</w:t>
      </w:r>
    </w:p>
    <w:p w14:paraId="21BF48D7" w14:textId="106B6AFF" w:rsidR="000E16A7" w:rsidRDefault="000E16A7" w:rsidP="00FE6CD1">
      <w:pPr>
        <w:rPr>
          <w:b/>
          <w:bCs/>
          <w:sz w:val="20"/>
          <w:szCs w:val="22"/>
        </w:rPr>
      </w:pPr>
      <w:r w:rsidRPr="000E16A7">
        <w:rPr>
          <w:b/>
          <w:bCs/>
          <w:sz w:val="20"/>
          <w:szCs w:val="22"/>
        </w:rPr>
        <w:t xml:space="preserve">Proposal 1: Reply to RAN1 that the desired PRU functionality </w:t>
      </w:r>
      <w:r w:rsidR="009327A9">
        <w:rPr>
          <w:b/>
          <w:bCs/>
          <w:sz w:val="20"/>
          <w:szCs w:val="22"/>
        </w:rPr>
        <w:t>is not precluded</w:t>
      </w:r>
      <w:r w:rsidRPr="000E16A7">
        <w:rPr>
          <w:b/>
          <w:bCs/>
          <w:sz w:val="20"/>
          <w:szCs w:val="22"/>
        </w:rPr>
        <w:t xml:space="preserve"> via dedicated implementation</w:t>
      </w:r>
      <w:r w:rsidR="009327A9">
        <w:rPr>
          <w:b/>
          <w:bCs/>
          <w:sz w:val="20"/>
          <w:szCs w:val="22"/>
        </w:rPr>
        <w:t>, if desired,</w:t>
      </w:r>
      <w:r>
        <w:rPr>
          <w:b/>
          <w:bCs/>
          <w:sz w:val="20"/>
          <w:szCs w:val="22"/>
        </w:rPr>
        <w:t xml:space="preserve"> in NG-RA</w:t>
      </w:r>
      <w:r w:rsidR="008F2873">
        <w:rPr>
          <w:b/>
          <w:bCs/>
          <w:sz w:val="20"/>
          <w:szCs w:val="22"/>
        </w:rPr>
        <w:t>N</w:t>
      </w:r>
      <w:r>
        <w:rPr>
          <w:b/>
          <w:bCs/>
          <w:sz w:val="20"/>
          <w:szCs w:val="22"/>
        </w:rPr>
        <w:t>. No standards support is needed.</w:t>
      </w:r>
      <w:r w:rsidR="008F2873">
        <w:rPr>
          <w:b/>
          <w:bCs/>
          <w:sz w:val="20"/>
          <w:szCs w:val="22"/>
        </w:rPr>
        <w:t xml:space="preserve"> </w:t>
      </w:r>
      <w:r w:rsidR="00ED2E3B">
        <w:rPr>
          <w:b/>
          <w:bCs/>
          <w:sz w:val="20"/>
          <w:szCs w:val="22"/>
        </w:rPr>
        <w:t xml:space="preserve">We should also point out that this discussion so far seems to be outside of normal </w:t>
      </w:r>
      <w:r w:rsidR="008F2873">
        <w:rPr>
          <w:b/>
          <w:bCs/>
          <w:sz w:val="20"/>
          <w:szCs w:val="22"/>
        </w:rPr>
        <w:t xml:space="preserve">3GPP </w:t>
      </w:r>
      <w:r w:rsidR="00ED2E3B">
        <w:rPr>
          <w:b/>
          <w:bCs/>
          <w:sz w:val="20"/>
          <w:szCs w:val="22"/>
        </w:rPr>
        <w:t>practice.</w:t>
      </w:r>
    </w:p>
    <w:p w14:paraId="125813BA" w14:textId="52C49560" w:rsidR="000E16A7" w:rsidRDefault="000E16A7" w:rsidP="00FE6CD1">
      <w:pPr>
        <w:rPr>
          <w:b/>
          <w:bCs/>
          <w:sz w:val="20"/>
          <w:szCs w:val="22"/>
        </w:rPr>
      </w:pPr>
    </w:p>
    <w:p w14:paraId="49EFD466" w14:textId="2D5A0ACF" w:rsidR="008F2873" w:rsidRPr="00F20FE5" w:rsidRDefault="008F2873" w:rsidP="008F2873">
      <w:pPr>
        <w:pStyle w:val="Heading2"/>
      </w:pPr>
      <w:r>
        <w:t>D</w:t>
      </w:r>
      <w:r w:rsidRPr="008F2873">
        <w:t>etermination of location estimates in local co-ordinates</w:t>
      </w:r>
    </w:p>
    <w:p w14:paraId="10B436B5" w14:textId="73B26622" w:rsidR="008F2873" w:rsidRDefault="008F2873" w:rsidP="008F2873">
      <w:pPr>
        <w:rPr>
          <w:sz w:val="20"/>
          <w:szCs w:val="22"/>
        </w:rPr>
      </w:pPr>
      <w:r w:rsidRPr="005E26CA">
        <w:rPr>
          <w:sz w:val="20"/>
          <w:szCs w:val="22"/>
        </w:rPr>
        <w:t>The</w:t>
      </w:r>
      <w:r>
        <w:rPr>
          <w:sz w:val="20"/>
          <w:szCs w:val="22"/>
        </w:rPr>
        <w:t xml:space="preserve"> second LS that we wish to highlight in this contribution is SA2’s question in [6] </w:t>
      </w:r>
      <w:r w:rsidRPr="008F2873">
        <w:rPr>
          <w:sz w:val="20"/>
          <w:szCs w:val="22"/>
        </w:rPr>
        <w:t>if determination of local co-ordinates would be limited to certain positioning methods</w:t>
      </w:r>
      <w:r>
        <w:rPr>
          <w:sz w:val="20"/>
          <w:szCs w:val="22"/>
        </w:rPr>
        <w:t>?</w:t>
      </w:r>
    </w:p>
    <w:p w14:paraId="5EF4FB57" w14:textId="40820C62" w:rsidR="008F2873" w:rsidRPr="006637D5" w:rsidRDefault="008F2873" w:rsidP="008F2873">
      <w:pPr>
        <w:pBdr>
          <w:top w:val="single" w:sz="4" w:space="1" w:color="auto"/>
          <w:left w:val="single" w:sz="4" w:space="4" w:color="auto"/>
          <w:bottom w:val="single" w:sz="4" w:space="1" w:color="auto"/>
          <w:right w:val="single" w:sz="4" w:space="4" w:color="auto"/>
        </w:pBdr>
        <w:rPr>
          <w:rFonts w:eastAsiaTheme="minorEastAsia"/>
          <w:sz w:val="20"/>
          <w:szCs w:val="18"/>
          <w:lang w:eastAsia="en-US"/>
        </w:rPr>
      </w:pPr>
      <w:r w:rsidRPr="006637D5">
        <w:rPr>
          <w:sz w:val="20"/>
          <w:szCs w:val="22"/>
        </w:rPr>
        <w:t>SA2 has in TS 23.273 Rel-17 added that an LMF may support determination of location estimates in local co-ordinates as defined as below and has also defined corresponding shapes in TS 23.032 Rel-17.</w:t>
      </w:r>
    </w:p>
    <w:p w14:paraId="7E327650" w14:textId="4BA5F109" w:rsidR="008F2873" w:rsidRPr="006637D5" w:rsidRDefault="008F2873" w:rsidP="008F2873">
      <w:pPr>
        <w:pBdr>
          <w:top w:val="single" w:sz="4" w:space="1" w:color="auto"/>
          <w:left w:val="single" w:sz="4" w:space="4" w:color="auto"/>
          <w:bottom w:val="single" w:sz="4" w:space="1" w:color="auto"/>
          <w:right w:val="single" w:sz="4" w:space="4" w:color="auto"/>
        </w:pBdr>
        <w:rPr>
          <w:sz w:val="20"/>
          <w:szCs w:val="22"/>
        </w:rPr>
      </w:pPr>
      <w:r w:rsidRPr="006637D5">
        <w:rPr>
          <w:b/>
          <w:bCs/>
          <w:sz w:val="20"/>
          <w:szCs w:val="22"/>
        </w:rPr>
        <w:t>Local Co-ordinates:</w:t>
      </w:r>
      <w:r w:rsidRPr="006637D5">
        <w:rPr>
          <w:sz w:val="20"/>
          <w:szCs w:val="22"/>
        </w:rPr>
        <w:t xml:space="preserve"> co-ordinates relative to a local Cartesian System whose origin is expressed by a reference point. The origin may have known WGS84 coordinates. Local Co-ordinates are only applicable in 5GS.</w:t>
      </w:r>
    </w:p>
    <w:p w14:paraId="080B61C0" w14:textId="75020900" w:rsidR="008F2873" w:rsidRPr="006637D5" w:rsidRDefault="008F2873" w:rsidP="008F2873">
      <w:pPr>
        <w:pBdr>
          <w:top w:val="single" w:sz="4" w:space="1" w:color="auto"/>
          <w:left w:val="single" w:sz="4" w:space="4" w:color="auto"/>
          <w:bottom w:val="single" w:sz="4" w:space="1" w:color="auto"/>
          <w:right w:val="single" w:sz="4" w:space="4" w:color="auto"/>
        </w:pBdr>
        <w:rPr>
          <w:sz w:val="20"/>
          <w:szCs w:val="22"/>
        </w:rPr>
      </w:pPr>
      <w:r w:rsidRPr="006637D5">
        <w:rPr>
          <w:sz w:val="20"/>
          <w:szCs w:val="22"/>
        </w:rPr>
        <w:t>When local co-ordinates were introduced, question was raised whether all positioning methods can support determination of local co-ordinates.</w:t>
      </w:r>
    </w:p>
    <w:p w14:paraId="37B1AAFD" w14:textId="77777777" w:rsidR="008F2873" w:rsidRPr="006637D5" w:rsidRDefault="008F2873" w:rsidP="008F2873">
      <w:pPr>
        <w:pBdr>
          <w:top w:val="single" w:sz="4" w:space="1" w:color="auto"/>
          <w:left w:val="single" w:sz="4" w:space="4" w:color="auto"/>
          <w:bottom w:val="single" w:sz="4" w:space="1" w:color="auto"/>
          <w:right w:val="single" w:sz="4" w:space="4" w:color="auto"/>
        </w:pBdr>
        <w:rPr>
          <w:sz w:val="20"/>
          <w:szCs w:val="22"/>
          <w:lang w:eastAsia="en-US"/>
        </w:rPr>
      </w:pPr>
      <w:r w:rsidRPr="006637D5">
        <w:rPr>
          <w:sz w:val="20"/>
          <w:szCs w:val="22"/>
        </w:rPr>
        <w:t xml:space="preserve">Accordingly, SA2 would like to ask RAN1, RAN2 and RAN3 if determination of local co-ordinates would be limited to certain </w:t>
      </w:r>
      <w:bookmarkStart w:id="5" w:name="_Hlk70322212"/>
      <w:r w:rsidRPr="006637D5">
        <w:rPr>
          <w:sz w:val="20"/>
          <w:szCs w:val="22"/>
        </w:rPr>
        <w:t>positioning methods.</w:t>
      </w:r>
      <w:bookmarkEnd w:id="5"/>
    </w:p>
    <w:p w14:paraId="42158358" w14:textId="556DA8B6" w:rsidR="00593025" w:rsidRDefault="00593025" w:rsidP="00593025">
      <w:pPr>
        <w:rPr>
          <w:sz w:val="20"/>
          <w:szCs w:val="22"/>
        </w:rPr>
      </w:pPr>
      <w:r>
        <w:rPr>
          <w:sz w:val="20"/>
          <w:szCs w:val="22"/>
        </w:rPr>
        <w:t>Below</w:t>
      </w:r>
      <w:r w:rsidR="0066607A">
        <w:rPr>
          <w:sz w:val="20"/>
          <w:szCs w:val="22"/>
        </w:rPr>
        <w:t xml:space="preserve">, </w:t>
      </w:r>
      <w:r>
        <w:rPr>
          <w:sz w:val="20"/>
          <w:szCs w:val="22"/>
        </w:rPr>
        <w:t xml:space="preserve">we can find the </w:t>
      </w:r>
      <w:r w:rsidR="0066607A">
        <w:rPr>
          <w:sz w:val="20"/>
          <w:szCs w:val="22"/>
        </w:rPr>
        <w:t xml:space="preserve">related </w:t>
      </w:r>
      <w:r>
        <w:rPr>
          <w:sz w:val="20"/>
          <w:szCs w:val="22"/>
        </w:rPr>
        <w:t>d</w:t>
      </w:r>
      <w:r w:rsidRPr="00593025">
        <w:rPr>
          <w:sz w:val="20"/>
          <w:szCs w:val="22"/>
        </w:rPr>
        <w:t xml:space="preserve">escription from </w:t>
      </w:r>
      <w:r>
        <w:rPr>
          <w:sz w:val="20"/>
          <w:szCs w:val="22"/>
        </w:rPr>
        <w:t>SA2</w:t>
      </w:r>
      <w:r w:rsidR="0066607A">
        <w:rPr>
          <w:sz w:val="20"/>
          <w:szCs w:val="22"/>
        </w:rPr>
        <w:t>’s</w:t>
      </w:r>
      <w:r>
        <w:rPr>
          <w:sz w:val="20"/>
          <w:szCs w:val="22"/>
        </w:rPr>
        <w:t xml:space="preserve"> change to </w:t>
      </w:r>
      <w:r w:rsidRPr="00593025">
        <w:rPr>
          <w:sz w:val="20"/>
          <w:szCs w:val="22"/>
        </w:rPr>
        <w:t>TS 23.273</w:t>
      </w:r>
      <w:r>
        <w:rPr>
          <w:sz w:val="20"/>
          <w:szCs w:val="22"/>
        </w:rPr>
        <w:t>:</w:t>
      </w:r>
    </w:p>
    <w:p w14:paraId="403EAC52" w14:textId="177E3C50" w:rsidR="002F6361" w:rsidRPr="002C40CB" w:rsidRDefault="002C40CB" w:rsidP="002C40CB">
      <w:pPr>
        <w:jc w:val="center"/>
        <w:rPr>
          <w:b/>
          <w:bCs/>
          <w:sz w:val="20"/>
          <w:szCs w:val="22"/>
        </w:rPr>
      </w:pPr>
      <w:r>
        <w:rPr>
          <w:b/>
          <w:bCs/>
          <w:sz w:val="20"/>
          <w:szCs w:val="22"/>
          <w:highlight w:val="yellow"/>
        </w:rPr>
        <w:t>====</w:t>
      </w:r>
      <w:r w:rsidR="002F6361" w:rsidRPr="002C40CB">
        <w:rPr>
          <w:b/>
          <w:bCs/>
          <w:sz w:val="20"/>
          <w:szCs w:val="22"/>
          <w:highlight w:val="yellow"/>
        </w:rPr>
        <w:t xml:space="preserve">Start of extract from </w:t>
      </w:r>
      <w:r w:rsidRPr="002C40CB">
        <w:rPr>
          <w:b/>
          <w:bCs/>
          <w:sz w:val="20"/>
          <w:szCs w:val="22"/>
          <w:highlight w:val="yellow"/>
        </w:rPr>
        <w:t>TS 23.273</w:t>
      </w:r>
      <w:r>
        <w:rPr>
          <w:b/>
          <w:bCs/>
          <w:sz w:val="20"/>
          <w:szCs w:val="22"/>
          <w:highlight w:val="yellow"/>
        </w:rPr>
        <w:t>====</w:t>
      </w:r>
    </w:p>
    <w:p w14:paraId="4E5C9C89" w14:textId="77777777" w:rsidR="00593025" w:rsidRDefault="00593025" w:rsidP="00593025"/>
    <w:p w14:paraId="51EE1E3E" w14:textId="77777777" w:rsidR="00593025" w:rsidRDefault="00593025" w:rsidP="00593025">
      <w:pPr>
        <w:pStyle w:val="Heading3"/>
        <w:numPr>
          <w:ilvl w:val="0"/>
          <w:numId w:val="0"/>
        </w:numPr>
        <w:rPr>
          <w:lang w:eastAsia="en-US"/>
        </w:rPr>
      </w:pPr>
      <w:bookmarkStart w:id="6" w:name="_Toc75342887"/>
      <w:r>
        <w:lastRenderedPageBreak/>
        <w:t>4.3.8</w:t>
      </w:r>
      <w:r>
        <w:tab/>
        <w:t>Location Management Function, LMF</w:t>
      </w:r>
      <w:bookmarkEnd w:id="6"/>
    </w:p>
    <w:p w14:paraId="370B0EA2" w14:textId="77777777" w:rsidR="00593025" w:rsidRDefault="00593025" w:rsidP="00593025">
      <w: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t>Nlmf</w:t>
      </w:r>
      <w:proofErr w:type="spellEnd"/>
      <w:r>
        <w:t xml:space="preserve"> interface. The LMF interacts with the UE </w:t>
      </w:r>
      <w:proofErr w:type="gramStart"/>
      <w:r>
        <w:t>in order to</w:t>
      </w:r>
      <w:proofErr w:type="gramEnd"/>
      <w:r>
        <w:t xml:space="preserve"> exchange location information applicable to UE assisted and UE based position methods and interacts with the NG-RAN, N3IWF or TNAN in order to obtain location information.</w:t>
      </w:r>
    </w:p>
    <w:p w14:paraId="3E3D3C16" w14:textId="77777777" w:rsidR="00593025" w:rsidRDefault="00593025" w:rsidP="00593025">
      <w: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t>is</w:t>
      </w:r>
      <w:proofErr w:type="gramEnd"/>
      <w:r>
        <w:t xml:space="preserve"> not received or Local Co-ordinates is not included in the supported GAD shapes, the LMF shall determine a geographical location.</w:t>
      </w:r>
    </w:p>
    <w:p w14:paraId="21622568" w14:textId="6A49E1CB" w:rsidR="00593025" w:rsidRPr="002D7640" w:rsidRDefault="00593025" w:rsidP="002D7640">
      <w:pPr>
        <w:pStyle w:val="EditorsNote"/>
      </w:pPr>
      <w:r>
        <w:t>Editors' note:</w:t>
      </w:r>
      <w:r>
        <w:tab/>
        <w:t>It is to be coordinated with RAN if local co-ordinates would be limited to certain positioning methods.</w:t>
      </w:r>
    </w:p>
    <w:p w14:paraId="7719F307" w14:textId="79BB16F7" w:rsidR="002C40CB" w:rsidRPr="002C40CB" w:rsidRDefault="002C40CB" w:rsidP="002C40CB">
      <w:pPr>
        <w:jc w:val="center"/>
        <w:rPr>
          <w:b/>
          <w:bCs/>
          <w:sz w:val="20"/>
          <w:szCs w:val="22"/>
        </w:rPr>
      </w:pPr>
      <w:r>
        <w:rPr>
          <w:b/>
          <w:bCs/>
          <w:sz w:val="20"/>
          <w:szCs w:val="22"/>
          <w:highlight w:val="yellow"/>
        </w:rPr>
        <w:t>====End</w:t>
      </w:r>
      <w:r w:rsidRPr="002C40CB">
        <w:rPr>
          <w:b/>
          <w:bCs/>
          <w:sz w:val="20"/>
          <w:szCs w:val="22"/>
          <w:highlight w:val="yellow"/>
        </w:rPr>
        <w:t xml:space="preserve"> of extract from TS 23.273</w:t>
      </w:r>
      <w:r>
        <w:rPr>
          <w:b/>
          <w:bCs/>
          <w:sz w:val="20"/>
          <w:szCs w:val="22"/>
          <w:highlight w:val="yellow"/>
        </w:rPr>
        <w:t>====</w:t>
      </w:r>
    </w:p>
    <w:p w14:paraId="3D2CB49E" w14:textId="77777777" w:rsidR="002C40CB" w:rsidRPr="00593025" w:rsidRDefault="002C40CB" w:rsidP="00593025">
      <w:pPr>
        <w:rPr>
          <w:b/>
          <w:bCs/>
          <w:sz w:val="20"/>
          <w:szCs w:val="22"/>
        </w:rPr>
      </w:pPr>
    </w:p>
    <w:p w14:paraId="2D7323A8" w14:textId="074E395C" w:rsidR="00593025" w:rsidRPr="002F6361" w:rsidRDefault="00593025" w:rsidP="002F6361">
      <w:pPr>
        <w:rPr>
          <w:b/>
          <w:bCs/>
          <w:sz w:val="20"/>
          <w:szCs w:val="22"/>
        </w:rPr>
      </w:pPr>
      <w:bookmarkStart w:id="7" w:name="_Toc78290140"/>
      <w:r>
        <w:rPr>
          <w:b/>
          <w:bCs/>
          <w:sz w:val="20"/>
          <w:szCs w:val="22"/>
        </w:rPr>
        <w:t xml:space="preserve">Observation 4: </w:t>
      </w:r>
      <w:r w:rsidRPr="00593025">
        <w:rPr>
          <w:b/>
          <w:bCs/>
          <w:sz w:val="20"/>
          <w:szCs w:val="22"/>
        </w:rPr>
        <w:t>Currently, SA2 specification has an FFS</w:t>
      </w:r>
      <w:r w:rsidR="00724ED3">
        <w:rPr>
          <w:b/>
          <w:bCs/>
          <w:sz w:val="20"/>
          <w:szCs w:val="22"/>
        </w:rPr>
        <w:t xml:space="preserve"> note,</w:t>
      </w:r>
      <w:r w:rsidRPr="00593025">
        <w:rPr>
          <w:b/>
          <w:bCs/>
          <w:sz w:val="20"/>
          <w:szCs w:val="22"/>
        </w:rPr>
        <w:t xml:space="preserve"> </w:t>
      </w:r>
      <w:r w:rsidR="00724ED3">
        <w:rPr>
          <w:b/>
          <w:bCs/>
          <w:sz w:val="20"/>
          <w:szCs w:val="22"/>
        </w:rPr>
        <w:t xml:space="preserve">depending on RAN </w:t>
      </w:r>
      <w:r w:rsidRPr="00593025">
        <w:rPr>
          <w:b/>
          <w:bCs/>
          <w:sz w:val="20"/>
          <w:szCs w:val="22"/>
        </w:rPr>
        <w:t>on whether all positioning procedure</w:t>
      </w:r>
      <w:r w:rsidR="00E2081A">
        <w:rPr>
          <w:b/>
          <w:bCs/>
          <w:sz w:val="20"/>
          <w:szCs w:val="22"/>
        </w:rPr>
        <w:t>s</w:t>
      </w:r>
      <w:r w:rsidRPr="00593025">
        <w:rPr>
          <w:b/>
          <w:bCs/>
          <w:sz w:val="20"/>
          <w:szCs w:val="22"/>
        </w:rPr>
        <w:t xml:space="preserve"> can provide the measurement</w:t>
      </w:r>
      <w:r w:rsidR="008E7721">
        <w:rPr>
          <w:b/>
          <w:bCs/>
          <w:sz w:val="20"/>
          <w:szCs w:val="22"/>
        </w:rPr>
        <w:t>s</w:t>
      </w:r>
      <w:r w:rsidRPr="00593025">
        <w:rPr>
          <w:b/>
          <w:bCs/>
          <w:sz w:val="20"/>
          <w:szCs w:val="22"/>
        </w:rPr>
        <w:t xml:space="preserve"> using local co</w:t>
      </w:r>
      <w:r w:rsidR="00DF36B0">
        <w:rPr>
          <w:b/>
          <w:bCs/>
          <w:sz w:val="20"/>
          <w:szCs w:val="22"/>
        </w:rPr>
        <w:t>-</w:t>
      </w:r>
      <w:r w:rsidRPr="00593025">
        <w:rPr>
          <w:b/>
          <w:bCs/>
          <w:sz w:val="20"/>
          <w:szCs w:val="22"/>
        </w:rPr>
        <w:t>ordinates.</w:t>
      </w:r>
      <w:bookmarkEnd w:id="7"/>
      <w:r w:rsidRPr="00593025">
        <w:rPr>
          <w:b/>
          <w:bCs/>
          <w:sz w:val="20"/>
          <w:szCs w:val="22"/>
        </w:rPr>
        <w:t xml:space="preserve"> </w:t>
      </w:r>
      <w:r>
        <w:t xml:space="preserve"> </w:t>
      </w:r>
    </w:p>
    <w:p w14:paraId="35FD360F" w14:textId="545C67B5" w:rsidR="000639B5" w:rsidRDefault="00CF7812" w:rsidP="00FE6CD1">
      <w:pPr>
        <w:rPr>
          <w:sz w:val="20"/>
          <w:szCs w:val="22"/>
        </w:rPr>
      </w:pPr>
      <w:r>
        <w:rPr>
          <w:sz w:val="20"/>
          <w:szCs w:val="22"/>
        </w:rPr>
        <w:t>From the provided description above,</w:t>
      </w:r>
      <w:r w:rsidR="00C43A3C">
        <w:rPr>
          <w:sz w:val="20"/>
          <w:szCs w:val="22"/>
        </w:rPr>
        <w:t xml:space="preserve"> the Local Co-ordinate</w:t>
      </w:r>
      <w:r w:rsidR="00420D3C">
        <w:rPr>
          <w:sz w:val="20"/>
          <w:szCs w:val="22"/>
        </w:rPr>
        <w:t>s</w:t>
      </w:r>
      <w:r w:rsidR="00593025" w:rsidRPr="002F6361">
        <w:rPr>
          <w:sz w:val="20"/>
          <w:szCs w:val="22"/>
        </w:rPr>
        <w:t xml:space="preserve"> </w:t>
      </w:r>
      <w:r w:rsidR="00420D3C">
        <w:rPr>
          <w:sz w:val="20"/>
          <w:szCs w:val="22"/>
        </w:rPr>
        <w:t>are</w:t>
      </w:r>
      <w:r w:rsidR="00593025" w:rsidRPr="002F6361">
        <w:rPr>
          <w:sz w:val="20"/>
          <w:szCs w:val="22"/>
        </w:rPr>
        <w:t xml:space="preserve"> relative to a local Cartesian System whose origin is based upon a reference point which could be based upon WGS84. For many applications such as indoor navigations, it is in fact easier to report location in local </w:t>
      </w:r>
      <w:r w:rsidR="00573467" w:rsidRPr="002F6361">
        <w:rPr>
          <w:sz w:val="20"/>
          <w:szCs w:val="22"/>
        </w:rPr>
        <w:t>co-ordinates</w:t>
      </w:r>
      <w:r w:rsidR="00573467">
        <w:rPr>
          <w:sz w:val="20"/>
          <w:szCs w:val="22"/>
        </w:rPr>
        <w:t>,</w:t>
      </w:r>
      <w:r w:rsidR="00F20664">
        <w:rPr>
          <w:sz w:val="20"/>
          <w:szCs w:val="22"/>
        </w:rPr>
        <w:t xml:space="preserve"> with</w:t>
      </w:r>
      <w:r w:rsidR="00593025" w:rsidRPr="002F6361">
        <w:rPr>
          <w:sz w:val="20"/>
          <w:szCs w:val="22"/>
        </w:rPr>
        <w:t xml:space="preserve"> a position relative to a provided origin. </w:t>
      </w:r>
      <w:r w:rsidR="008F2873">
        <w:rPr>
          <w:sz w:val="20"/>
          <w:szCs w:val="22"/>
        </w:rPr>
        <w:t>F</w:t>
      </w:r>
      <w:r w:rsidR="00E1103B">
        <w:rPr>
          <w:sz w:val="20"/>
          <w:szCs w:val="22"/>
        </w:rPr>
        <w:t>urther, f</w:t>
      </w:r>
      <w:r w:rsidR="008F2873">
        <w:rPr>
          <w:sz w:val="20"/>
          <w:szCs w:val="22"/>
        </w:rPr>
        <w:t xml:space="preserve">rom RAN3 point of view, it is always possible </w:t>
      </w:r>
      <w:r w:rsidR="008F2873" w:rsidRPr="008F2873">
        <w:rPr>
          <w:sz w:val="20"/>
          <w:szCs w:val="22"/>
        </w:rPr>
        <w:t xml:space="preserve">to transform </w:t>
      </w:r>
      <w:r w:rsidR="008F2873">
        <w:rPr>
          <w:sz w:val="20"/>
          <w:szCs w:val="22"/>
        </w:rPr>
        <w:t xml:space="preserve">global to local </w:t>
      </w:r>
      <w:r w:rsidR="008F2873" w:rsidRPr="008F2873">
        <w:rPr>
          <w:sz w:val="20"/>
          <w:szCs w:val="22"/>
        </w:rPr>
        <w:t>coordinates</w:t>
      </w:r>
      <w:r w:rsidR="008F2873">
        <w:rPr>
          <w:sz w:val="20"/>
          <w:szCs w:val="22"/>
        </w:rPr>
        <w:t xml:space="preserve">, therefore we do not see </w:t>
      </w:r>
      <w:r w:rsidR="00FD40B4">
        <w:rPr>
          <w:sz w:val="20"/>
          <w:szCs w:val="22"/>
        </w:rPr>
        <w:t xml:space="preserve">a current </w:t>
      </w:r>
      <w:r w:rsidR="008F2873">
        <w:rPr>
          <w:sz w:val="20"/>
          <w:szCs w:val="22"/>
        </w:rPr>
        <w:t>showstopper to limit local co-ordinates for certain positioning methods</w:t>
      </w:r>
      <w:r w:rsidR="008F2873" w:rsidRPr="008F2873">
        <w:rPr>
          <w:sz w:val="20"/>
          <w:szCs w:val="22"/>
        </w:rPr>
        <w:t xml:space="preserve">. </w:t>
      </w:r>
      <w:r w:rsidR="008F2873">
        <w:rPr>
          <w:sz w:val="20"/>
          <w:szCs w:val="22"/>
        </w:rPr>
        <w:t>However,</w:t>
      </w:r>
      <w:r w:rsidR="000639B5">
        <w:rPr>
          <w:sz w:val="20"/>
          <w:szCs w:val="22"/>
        </w:rPr>
        <w:t xml:space="preserve"> final word is up to RAN2 if </w:t>
      </w:r>
      <w:r w:rsidR="00FD40B4">
        <w:rPr>
          <w:sz w:val="20"/>
          <w:szCs w:val="22"/>
        </w:rPr>
        <w:t xml:space="preserve">they see </w:t>
      </w:r>
      <w:r w:rsidR="000639B5">
        <w:rPr>
          <w:sz w:val="20"/>
          <w:szCs w:val="22"/>
        </w:rPr>
        <w:t>any reason</w:t>
      </w:r>
      <w:r w:rsidR="008F2873" w:rsidRPr="008F2873">
        <w:rPr>
          <w:sz w:val="20"/>
          <w:szCs w:val="22"/>
        </w:rPr>
        <w:t>.</w:t>
      </w:r>
    </w:p>
    <w:p w14:paraId="5AA36894" w14:textId="4BCB6CCD" w:rsidR="008F2873" w:rsidRPr="000639B5" w:rsidRDefault="000639B5" w:rsidP="00FE6CD1">
      <w:pPr>
        <w:rPr>
          <w:b/>
          <w:bCs/>
          <w:sz w:val="20"/>
          <w:szCs w:val="22"/>
        </w:rPr>
      </w:pPr>
      <w:r w:rsidRPr="000639B5">
        <w:rPr>
          <w:b/>
          <w:bCs/>
          <w:sz w:val="20"/>
          <w:szCs w:val="22"/>
        </w:rPr>
        <w:t xml:space="preserve">Proposal 2: From RAN3’s perspective, there is no need to limit lo Co-ordinates for certain positioning methods, as it is always possible to </w:t>
      </w:r>
      <w:r w:rsidR="00573467">
        <w:rPr>
          <w:b/>
          <w:bCs/>
          <w:sz w:val="20"/>
          <w:szCs w:val="22"/>
        </w:rPr>
        <w:t>convert</w:t>
      </w:r>
      <w:r w:rsidRPr="000639B5">
        <w:rPr>
          <w:b/>
          <w:bCs/>
          <w:sz w:val="20"/>
          <w:szCs w:val="22"/>
        </w:rPr>
        <w:t xml:space="preserve"> global to local </w:t>
      </w:r>
      <w:r>
        <w:rPr>
          <w:b/>
          <w:bCs/>
          <w:sz w:val="20"/>
          <w:szCs w:val="22"/>
        </w:rPr>
        <w:t xml:space="preserve">coordinate </w:t>
      </w:r>
      <w:r w:rsidRPr="000639B5">
        <w:rPr>
          <w:b/>
          <w:bCs/>
          <w:sz w:val="20"/>
          <w:szCs w:val="22"/>
        </w:rPr>
        <w:t>data.</w:t>
      </w:r>
      <w:r w:rsidR="008F2873" w:rsidRPr="000639B5">
        <w:rPr>
          <w:b/>
          <w:bCs/>
          <w:sz w:val="20"/>
          <w:szCs w:val="22"/>
        </w:rPr>
        <w:t xml:space="preserve">  </w:t>
      </w:r>
    </w:p>
    <w:p w14:paraId="1A6CBD48" w14:textId="77777777" w:rsidR="000E16A7" w:rsidRPr="000E16A7" w:rsidRDefault="000E16A7" w:rsidP="00FE6CD1">
      <w:pPr>
        <w:rPr>
          <w:b/>
          <w:bCs/>
          <w:sz w:val="20"/>
          <w:szCs w:val="22"/>
        </w:rPr>
      </w:pPr>
    </w:p>
    <w:p w14:paraId="760260D6" w14:textId="77777777" w:rsidR="00FE6CD1" w:rsidRPr="00966773" w:rsidRDefault="00FE6CD1" w:rsidP="00FE6CD1">
      <w:pPr>
        <w:pStyle w:val="Heading1"/>
      </w:pPr>
      <w:r w:rsidRPr="00966773">
        <w:t>Conclusions and Proposal</w:t>
      </w:r>
    </w:p>
    <w:p w14:paraId="7219097E" w14:textId="77777777" w:rsidR="006637D5" w:rsidRPr="000E16A7" w:rsidRDefault="006637D5" w:rsidP="006637D5">
      <w:pPr>
        <w:rPr>
          <w:b/>
          <w:bCs/>
          <w:sz w:val="20"/>
          <w:szCs w:val="22"/>
        </w:rPr>
      </w:pPr>
      <w:r w:rsidRPr="000E16A7">
        <w:rPr>
          <w:b/>
          <w:bCs/>
          <w:sz w:val="20"/>
          <w:szCs w:val="22"/>
        </w:rPr>
        <w:t xml:space="preserve">Observation 1: </w:t>
      </w:r>
      <w:r>
        <w:rPr>
          <w:b/>
          <w:bCs/>
          <w:sz w:val="20"/>
          <w:szCs w:val="22"/>
        </w:rPr>
        <w:t xml:space="preserve">Discussing the PRU in these terms seems out of scope for </w:t>
      </w:r>
      <w:r w:rsidRPr="000E16A7">
        <w:rPr>
          <w:b/>
          <w:bCs/>
          <w:sz w:val="20"/>
          <w:szCs w:val="22"/>
        </w:rPr>
        <w:t>RAN1</w:t>
      </w:r>
      <w:r>
        <w:rPr>
          <w:b/>
          <w:bCs/>
          <w:sz w:val="20"/>
          <w:szCs w:val="22"/>
        </w:rPr>
        <w:t>, and it would have been appropriate to discuss it in RAN as a proposed update of the positioning WID.</w:t>
      </w:r>
    </w:p>
    <w:p w14:paraId="458E17D7" w14:textId="77777777" w:rsidR="006637D5" w:rsidRPr="009F7558" w:rsidRDefault="006637D5" w:rsidP="006637D5">
      <w:pPr>
        <w:rPr>
          <w:b/>
          <w:bCs/>
          <w:sz w:val="20"/>
          <w:szCs w:val="22"/>
        </w:rPr>
      </w:pPr>
      <w:r w:rsidRPr="009F7558">
        <w:rPr>
          <w:b/>
          <w:bCs/>
          <w:sz w:val="20"/>
          <w:szCs w:val="22"/>
        </w:rPr>
        <w:t xml:space="preserve">Observation 2: The PRU </w:t>
      </w:r>
      <w:r>
        <w:rPr>
          <w:b/>
          <w:bCs/>
          <w:sz w:val="20"/>
          <w:szCs w:val="22"/>
        </w:rPr>
        <w:t>seems to be a UE (or a subset thereof). If desired, i</w:t>
      </w:r>
      <w:r w:rsidRPr="009F7558">
        <w:rPr>
          <w:b/>
          <w:bCs/>
          <w:sz w:val="20"/>
          <w:szCs w:val="22"/>
        </w:rPr>
        <w:t xml:space="preserve">t is possible by implementation </w:t>
      </w:r>
      <w:r>
        <w:rPr>
          <w:b/>
          <w:bCs/>
          <w:sz w:val="20"/>
          <w:szCs w:val="22"/>
        </w:rPr>
        <w:t xml:space="preserve">of the NG-RAN </w:t>
      </w:r>
      <w:r w:rsidRPr="009F7558">
        <w:rPr>
          <w:b/>
          <w:bCs/>
          <w:sz w:val="20"/>
          <w:szCs w:val="22"/>
        </w:rPr>
        <w:t>to configure a TRP within the gNB to act accordingly</w:t>
      </w:r>
      <w:r w:rsidRPr="009327A9">
        <w:rPr>
          <w:b/>
          <w:bCs/>
          <w:sz w:val="20"/>
          <w:szCs w:val="22"/>
        </w:rPr>
        <w:t xml:space="preserve"> </w:t>
      </w:r>
      <w:r>
        <w:rPr>
          <w:b/>
          <w:bCs/>
          <w:sz w:val="20"/>
          <w:szCs w:val="22"/>
        </w:rPr>
        <w:t xml:space="preserve">(that is, receiving </w:t>
      </w:r>
      <w:r w:rsidRPr="009F7558">
        <w:rPr>
          <w:b/>
          <w:bCs/>
          <w:sz w:val="20"/>
          <w:szCs w:val="22"/>
        </w:rPr>
        <w:t>PRS and send</w:t>
      </w:r>
      <w:r>
        <w:rPr>
          <w:b/>
          <w:bCs/>
          <w:sz w:val="20"/>
          <w:szCs w:val="22"/>
        </w:rPr>
        <w:t>ing</w:t>
      </w:r>
      <w:r w:rsidRPr="009F7558">
        <w:rPr>
          <w:b/>
          <w:bCs/>
          <w:sz w:val="20"/>
          <w:szCs w:val="22"/>
        </w:rPr>
        <w:t xml:space="preserve"> UL SRS</w:t>
      </w:r>
      <w:r>
        <w:rPr>
          <w:b/>
          <w:bCs/>
          <w:sz w:val="20"/>
          <w:szCs w:val="22"/>
        </w:rPr>
        <w:t>, like a UE)</w:t>
      </w:r>
      <w:r w:rsidRPr="009F7558">
        <w:rPr>
          <w:b/>
          <w:bCs/>
          <w:sz w:val="20"/>
          <w:szCs w:val="22"/>
        </w:rPr>
        <w:t>.</w:t>
      </w:r>
    </w:p>
    <w:p w14:paraId="773570B0" w14:textId="77777777" w:rsidR="006637D5" w:rsidRPr="009F7558" w:rsidRDefault="006637D5" w:rsidP="006637D5">
      <w:pPr>
        <w:rPr>
          <w:b/>
          <w:bCs/>
          <w:sz w:val="20"/>
          <w:szCs w:val="22"/>
        </w:rPr>
      </w:pPr>
      <w:r w:rsidRPr="009F7558">
        <w:rPr>
          <w:b/>
          <w:bCs/>
          <w:sz w:val="20"/>
          <w:szCs w:val="22"/>
        </w:rPr>
        <w:t>Observation 3: It is already possible for the LMF to request</w:t>
      </w:r>
      <w:r>
        <w:rPr>
          <w:b/>
          <w:bCs/>
          <w:sz w:val="20"/>
          <w:szCs w:val="22"/>
        </w:rPr>
        <w:t xml:space="preserve"> from</w:t>
      </w:r>
      <w:r w:rsidRPr="009F7558">
        <w:rPr>
          <w:b/>
          <w:bCs/>
          <w:sz w:val="20"/>
          <w:szCs w:val="22"/>
        </w:rPr>
        <w:t xml:space="preserve"> </w:t>
      </w:r>
      <w:r>
        <w:rPr>
          <w:b/>
          <w:bCs/>
          <w:sz w:val="20"/>
          <w:szCs w:val="22"/>
        </w:rPr>
        <w:t>the NG-RAN the</w:t>
      </w:r>
      <w:r w:rsidRPr="009F7558">
        <w:rPr>
          <w:b/>
          <w:bCs/>
          <w:sz w:val="20"/>
          <w:szCs w:val="22"/>
        </w:rPr>
        <w:t xml:space="preserve"> geographical position and know</w:t>
      </w:r>
      <w:r>
        <w:rPr>
          <w:b/>
          <w:bCs/>
          <w:sz w:val="20"/>
          <w:szCs w:val="22"/>
        </w:rPr>
        <w:t>n</w:t>
      </w:r>
      <w:r w:rsidRPr="009F7558">
        <w:rPr>
          <w:b/>
          <w:bCs/>
          <w:sz w:val="20"/>
          <w:szCs w:val="22"/>
        </w:rPr>
        <w:t xml:space="preserve"> location</w:t>
      </w:r>
      <w:r>
        <w:rPr>
          <w:b/>
          <w:bCs/>
          <w:sz w:val="20"/>
          <w:szCs w:val="22"/>
        </w:rPr>
        <w:t xml:space="preserve"> of a TRP.</w:t>
      </w:r>
    </w:p>
    <w:p w14:paraId="302B4AA1" w14:textId="77777777" w:rsidR="00716557" w:rsidRPr="002F6361" w:rsidRDefault="00716557" w:rsidP="00716557">
      <w:pPr>
        <w:rPr>
          <w:b/>
          <w:bCs/>
          <w:sz w:val="20"/>
          <w:szCs w:val="22"/>
        </w:rPr>
      </w:pPr>
      <w:r>
        <w:rPr>
          <w:b/>
          <w:bCs/>
          <w:sz w:val="20"/>
          <w:szCs w:val="22"/>
        </w:rPr>
        <w:t xml:space="preserve">Observation 4: </w:t>
      </w:r>
      <w:r w:rsidRPr="00593025">
        <w:rPr>
          <w:b/>
          <w:bCs/>
          <w:sz w:val="20"/>
          <w:szCs w:val="22"/>
        </w:rPr>
        <w:t>Currently, SA2 specification has an FFS</w:t>
      </w:r>
      <w:r>
        <w:rPr>
          <w:b/>
          <w:bCs/>
          <w:sz w:val="20"/>
          <w:szCs w:val="22"/>
        </w:rPr>
        <w:t xml:space="preserve"> note,</w:t>
      </w:r>
      <w:r w:rsidRPr="00593025">
        <w:rPr>
          <w:b/>
          <w:bCs/>
          <w:sz w:val="20"/>
          <w:szCs w:val="22"/>
        </w:rPr>
        <w:t xml:space="preserve"> </w:t>
      </w:r>
      <w:r>
        <w:rPr>
          <w:b/>
          <w:bCs/>
          <w:sz w:val="20"/>
          <w:szCs w:val="22"/>
        </w:rPr>
        <w:t xml:space="preserve">depending on RAN </w:t>
      </w:r>
      <w:r w:rsidRPr="00593025">
        <w:rPr>
          <w:b/>
          <w:bCs/>
          <w:sz w:val="20"/>
          <w:szCs w:val="22"/>
        </w:rPr>
        <w:t>on whether all positioning procedure</w:t>
      </w:r>
      <w:r>
        <w:rPr>
          <w:b/>
          <w:bCs/>
          <w:sz w:val="20"/>
          <w:szCs w:val="22"/>
        </w:rPr>
        <w:t>s</w:t>
      </w:r>
      <w:r w:rsidRPr="00593025">
        <w:rPr>
          <w:b/>
          <w:bCs/>
          <w:sz w:val="20"/>
          <w:szCs w:val="22"/>
        </w:rPr>
        <w:t xml:space="preserve"> can provide the measurement</w:t>
      </w:r>
      <w:r>
        <w:rPr>
          <w:b/>
          <w:bCs/>
          <w:sz w:val="20"/>
          <w:szCs w:val="22"/>
        </w:rPr>
        <w:t>s</w:t>
      </w:r>
      <w:r w:rsidRPr="00593025">
        <w:rPr>
          <w:b/>
          <w:bCs/>
          <w:sz w:val="20"/>
          <w:szCs w:val="22"/>
        </w:rPr>
        <w:t xml:space="preserve"> using local co</w:t>
      </w:r>
      <w:r>
        <w:rPr>
          <w:b/>
          <w:bCs/>
          <w:sz w:val="20"/>
          <w:szCs w:val="22"/>
        </w:rPr>
        <w:t>-</w:t>
      </w:r>
      <w:r w:rsidRPr="00593025">
        <w:rPr>
          <w:b/>
          <w:bCs/>
          <w:sz w:val="20"/>
          <w:szCs w:val="22"/>
        </w:rPr>
        <w:t xml:space="preserve">ordinates. </w:t>
      </w:r>
      <w:r>
        <w:t xml:space="preserve"> </w:t>
      </w:r>
    </w:p>
    <w:p w14:paraId="238699B2" w14:textId="303FF75B" w:rsidR="00573467" w:rsidRPr="009F7558" w:rsidRDefault="00573467" w:rsidP="000639B5">
      <w:pPr>
        <w:rPr>
          <w:b/>
          <w:bCs/>
          <w:sz w:val="20"/>
          <w:szCs w:val="22"/>
        </w:rPr>
      </w:pPr>
      <w:r>
        <w:rPr>
          <w:b/>
          <w:bCs/>
          <w:sz w:val="20"/>
          <w:szCs w:val="22"/>
        </w:rPr>
        <w:t>-</w:t>
      </w:r>
    </w:p>
    <w:p w14:paraId="089931D2" w14:textId="77777777" w:rsidR="006637D5" w:rsidRDefault="006637D5" w:rsidP="006637D5">
      <w:pPr>
        <w:rPr>
          <w:b/>
          <w:bCs/>
          <w:sz w:val="20"/>
          <w:szCs w:val="22"/>
        </w:rPr>
      </w:pPr>
      <w:r w:rsidRPr="000E16A7">
        <w:rPr>
          <w:b/>
          <w:bCs/>
          <w:sz w:val="20"/>
          <w:szCs w:val="22"/>
        </w:rPr>
        <w:t xml:space="preserve">Proposal 1: Reply to RAN1 that the desired PRU functionality </w:t>
      </w:r>
      <w:r>
        <w:rPr>
          <w:b/>
          <w:bCs/>
          <w:sz w:val="20"/>
          <w:szCs w:val="22"/>
        </w:rPr>
        <w:t>is not precluded</w:t>
      </w:r>
      <w:r w:rsidRPr="000E16A7">
        <w:rPr>
          <w:b/>
          <w:bCs/>
          <w:sz w:val="20"/>
          <w:szCs w:val="22"/>
        </w:rPr>
        <w:t xml:space="preserve"> via dedicated implementation</w:t>
      </w:r>
      <w:r>
        <w:rPr>
          <w:b/>
          <w:bCs/>
          <w:sz w:val="20"/>
          <w:szCs w:val="22"/>
        </w:rPr>
        <w:t>, if desired, in NG-RAN. No standards support is needed. We should also point out that this discussion so far seems to be outside of normal 3GPP practice.</w:t>
      </w:r>
    </w:p>
    <w:p w14:paraId="53530F2A" w14:textId="77777777" w:rsidR="00573467" w:rsidRPr="000639B5" w:rsidRDefault="00573467" w:rsidP="00573467">
      <w:pPr>
        <w:rPr>
          <w:b/>
          <w:bCs/>
          <w:sz w:val="20"/>
          <w:szCs w:val="22"/>
        </w:rPr>
      </w:pPr>
      <w:r w:rsidRPr="000639B5">
        <w:rPr>
          <w:b/>
          <w:bCs/>
          <w:sz w:val="20"/>
          <w:szCs w:val="22"/>
        </w:rPr>
        <w:t xml:space="preserve">Proposal 2: From RAN3’s perspective, there is no need to limit lo Co-ordinates for certain positioning methods, as it is always possible to </w:t>
      </w:r>
      <w:r>
        <w:rPr>
          <w:b/>
          <w:bCs/>
          <w:sz w:val="20"/>
          <w:szCs w:val="22"/>
        </w:rPr>
        <w:t>convert</w:t>
      </w:r>
      <w:r w:rsidRPr="000639B5">
        <w:rPr>
          <w:b/>
          <w:bCs/>
          <w:sz w:val="20"/>
          <w:szCs w:val="22"/>
        </w:rPr>
        <w:t xml:space="preserve"> global to local </w:t>
      </w:r>
      <w:r>
        <w:rPr>
          <w:b/>
          <w:bCs/>
          <w:sz w:val="20"/>
          <w:szCs w:val="22"/>
        </w:rPr>
        <w:t xml:space="preserve">coordinate </w:t>
      </w:r>
      <w:r w:rsidRPr="000639B5">
        <w:rPr>
          <w:b/>
          <w:bCs/>
          <w:sz w:val="20"/>
          <w:szCs w:val="22"/>
        </w:rPr>
        <w:t xml:space="preserve">data.  </w:t>
      </w:r>
    </w:p>
    <w:p w14:paraId="253396B1" w14:textId="50172E1A" w:rsidR="000639B5" w:rsidRPr="000639B5" w:rsidRDefault="000639B5" w:rsidP="000639B5">
      <w:pPr>
        <w:rPr>
          <w:sz w:val="20"/>
          <w:szCs w:val="22"/>
        </w:rPr>
      </w:pPr>
      <w:r>
        <w:rPr>
          <w:sz w:val="20"/>
          <w:szCs w:val="22"/>
        </w:rPr>
        <w:lastRenderedPageBreak/>
        <w:t>A draft LS reply to RAN1 is available in [</w:t>
      </w:r>
      <w:r w:rsidR="00FD40B4">
        <w:rPr>
          <w:sz w:val="20"/>
          <w:szCs w:val="22"/>
        </w:rPr>
        <w:t>9</w:t>
      </w:r>
      <w:r>
        <w:rPr>
          <w:sz w:val="20"/>
          <w:szCs w:val="22"/>
        </w:rPr>
        <w:t>]</w:t>
      </w:r>
    </w:p>
    <w:p w14:paraId="306F0B4D" w14:textId="77777777" w:rsidR="00FE6CD1" w:rsidRPr="00966773" w:rsidRDefault="00FE6CD1" w:rsidP="00FE6CD1">
      <w:pPr>
        <w:pStyle w:val="Heading1"/>
      </w:pPr>
      <w:r w:rsidRPr="00966773">
        <w:t>References</w:t>
      </w:r>
    </w:p>
    <w:p w14:paraId="00A584EB" w14:textId="0D624A87" w:rsidR="000639B5" w:rsidRPr="00FD40B4" w:rsidRDefault="000639B5" w:rsidP="000639B5">
      <w:pPr>
        <w:pStyle w:val="Reference"/>
        <w:rPr>
          <w:sz w:val="20"/>
          <w:szCs w:val="20"/>
        </w:rPr>
      </w:pPr>
      <w:r w:rsidRPr="00FD40B4">
        <w:rPr>
          <w:sz w:val="20"/>
          <w:szCs w:val="20"/>
        </w:rPr>
        <w:t>R3-213107, LS on support of UL-AOA/ZOA assistance information signalling for NR positioning, RAN1</w:t>
      </w:r>
    </w:p>
    <w:p w14:paraId="68E8D40E" w14:textId="06E28864" w:rsidR="000639B5" w:rsidRPr="00FD40B4" w:rsidRDefault="000639B5" w:rsidP="000639B5">
      <w:pPr>
        <w:pStyle w:val="Reference"/>
        <w:rPr>
          <w:sz w:val="20"/>
          <w:szCs w:val="20"/>
        </w:rPr>
      </w:pPr>
      <w:r w:rsidRPr="00FD40B4">
        <w:rPr>
          <w:sz w:val="20"/>
          <w:szCs w:val="20"/>
        </w:rPr>
        <w:t>R3-213108, Reply LS to SA2 on Scheduling Location in Advance, RAN1</w:t>
      </w:r>
      <w:r w:rsidRPr="00FD40B4">
        <w:rPr>
          <w:sz w:val="20"/>
          <w:szCs w:val="20"/>
        </w:rPr>
        <w:tab/>
      </w:r>
    </w:p>
    <w:p w14:paraId="471C0F21" w14:textId="58067661" w:rsidR="000639B5" w:rsidRPr="00FD40B4" w:rsidRDefault="000639B5" w:rsidP="000639B5">
      <w:pPr>
        <w:pStyle w:val="Reference"/>
        <w:rPr>
          <w:sz w:val="20"/>
          <w:szCs w:val="20"/>
        </w:rPr>
      </w:pPr>
      <w:r w:rsidRPr="00FD40B4">
        <w:rPr>
          <w:sz w:val="20"/>
          <w:szCs w:val="20"/>
        </w:rPr>
        <w:t>R3-213127, Response LS on Scheduling Location in Advance to reduce Latency, SA2</w:t>
      </w:r>
    </w:p>
    <w:p w14:paraId="1A7D3577" w14:textId="467E284C" w:rsidR="000639B5" w:rsidRPr="00FD40B4" w:rsidRDefault="000639B5" w:rsidP="000639B5">
      <w:pPr>
        <w:pStyle w:val="Reference"/>
        <w:rPr>
          <w:sz w:val="20"/>
          <w:szCs w:val="20"/>
        </w:rPr>
      </w:pPr>
      <w:r w:rsidRPr="00FD40B4">
        <w:rPr>
          <w:sz w:val="20"/>
          <w:szCs w:val="20"/>
        </w:rPr>
        <w:t>R3-213109, LS on Positioning Reference Units (PRUs) for enhancing positioning performance, RAN1</w:t>
      </w:r>
    </w:p>
    <w:p w14:paraId="5078CCDA" w14:textId="392161B1" w:rsidR="000639B5" w:rsidRPr="00FD40B4" w:rsidRDefault="000639B5" w:rsidP="000639B5">
      <w:pPr>
        <w:pStyle w:val="Reference"/>
        <w:rPr>
          <w:sz w:val="20"/>
          <w:szCs w:val="20"/>
        </w:rPr>
      </w:pPr>
      <w:r w:rsidRPr="00FD40B4">
        <w:rPr>
          <w:sz w:val="20"/>
          <w:szCs w:val="20"/>
        </w:rPr>
        <w:t>R3-213119, LS on On-demand PRS, RAN2</w:t>
      </w:r>
    </w:p>
    <w:p w14:paraId="4557B0FE" w14:textId="34DA4F35" w:rsidR="000639B5" w:rsidRPr="00FD40B4" w:rsidRDefault="000639B5" w:rsidP="000639B5">
      <w:pPr>
        <w:pStyle w:val="Reference"/>
        <w:rPr>
          <w:sz w:val="20"/>
          <w:szCs w:val="20"/>
        </w:rPr>
      </w:pPr>
      <w:r w:rsidRPr="00FD40B4">
        <w:rPr>
          <w:sz w:val="20"/>
          <w:szCs w:val="20"/>
        </w:rPr>
        <w:t>R3-213128, LS on determination of location estimates in local co-ordinates, SA2</w:t>
      </w:r>
    </w:p>
    <w:p w14:paraId="583EA759" w14:textId="0FDE49AB" w:rsidR="00FE6CD1" w:rsidRPr="00FD40B4" w:rsidRDefault="000639B5" w:rsidP="000639B5">
      <w:pPr>
        <w:pStyle w:val="Reference"/>
        <w:rPr>
          <w:sz w:val="20"/>
          <w:szCs w:val="20"/>
        </w:rPr>
      </w:pPr>
      <w:r w:rsidRPr="00FD40B4">
        <w:rPr>
          <w:sz w:val="20"/>
          <w:szCs w:val="20"/>
        </w:rPr>
        <w:t>R3-213130, LS on storage of UE Positioning Capabilities, SA2</w:t>
      </w:r>
    </w:p>
    <w:p w14:paraId="5DBCD35A" w14:textId="7BCCECE4" w:rsidR="00FD40B4" w:rsidRPr="00FD40B4" w:rsidRDefault="00FD40B4" w:rsidP="000639B5">
      <w:pPr>
        <w:pStyle w:val="Reference"/>
        <w:rPr>
          <w:sz w:val="20"/>
          <w:szCs w:val="20"/>
        </w:rPr>
      </w:pPr>
      <w:r w:rsidRPr="00FD40B4">
        <w:rPr>
          <w:sz w:val="20"/>
          <w:szCs w:val="20"/>
        </w:rPr>
        <w:t>RP-210771, RAN3 T</w:t>
      </w:r>
      <w:r w:rsidR="006637D5">
        <w:rPr>
          <w:sz w:val="20"/>
          <w:szCs w:val="20"/>
        </w:rPr>
        <w:t xml:space="preserve">erms </w:t>
      </w:r>
      <w:r w:rsidRPr="00FD40B4">
        <w:rPr>
          <w:sz w:val="20"/>
          <w:szCs w:val="20"/>
        </w:rPr>
        <w:t>o</w:t>
      </w:r>
      <w:r w:rsidR="006637D5">
        <w:rPr>
          <w:sz w:val="20"/>
          <w:szCs w:val="20"/>
        </w:rPr>
        <w:t xml:space="preserve">f </w:t>
      </w:r>
      <w:r w:rsidRPr="00FD40B4">
        <w:rPr>
          <w:sz w:val="20"/>
          <w:szCs w:val="20"/>
        </w:rPr>
        <w:t>R</w:t>
      </w:r>
      <w:r w:rsidR="006637D5">
        <w:rPr>
          <w:sz w:val="20"/>
          <w:szCs w:val="20"/>
        </w:rPr>
        <w:t>eference</w:t>
      </w:r>
    </w:p>
    <w:p w14:paraId="31CF8286" w14:textId="15F1AA19" w:rsidR="00FD40B4" w:rsidRPr="00FD40B4" w:rsidRDefault="00FD40B4" w:rsidP="000639B5">
      <w:pPr>
        <w:pStyle w:val="Reference"/>
        <w:rPr>
          <w:sz w:val="20"/>
          <w:szCs w:val="20"/>
        </w:rPr>
      </w:pPr>
      <w:r w:rsidRPr="00FD40B4">
        <w:rPr>
          <w:sz w:val="20"/>
          <w:szCs w:val="20"/>
        </w:rPr>
        <w:t>R3-21</w:t>
      </w:r>
      <w:r w:rsidR="00BE2B1F">
        <w:rPr>
          <w:sz w:val="20"/>
          <w:szCs w:val="20"/>
        </w:rPr>
        <w:t>384</w:t>
      </w:r>
      <w:r w:rsidR="007225AF">
        <w:rPr>
          <w:sz w:val="20"/>
          <w:szCs w:val="20"/>
        </w:rPr>
        <w:t>3</w:t>
      </w:r>
      <w:r w:rsidRPr="00FD40B4">
        <w:rPr>
          <w:sz w:val="20"/>
          <w:szCs w:val="20"/>
        </w:rPr>
        <w:t>, Reply LS to RAN1 on Positioning Reference Units (PRUs)</w:t>
      </w:r>
    </w:p>
    <w:p w14:paraId="66166B90" w14:textId="77777777" w:rsidR="00742D3E" w:rsidRDefault="00742D3E"/>
    <w:sectPr w:rsidR="00742D3E" w:rsidSect="0071655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1"/>
  </w:num>
  <w:num w:numId="2">
    <w:abstractNumId w:val="2"/>
  </w:num>
  <w:num w:numId="3">
    <w:abstractNumId w:val="5"/>
  </w:num>
  <w:num w:numId="4">
    <w:abstractNumId w:val="3"/>
  </w:num>
  <w:num w:numId="5">
    <w:abstractNumId w:val="6"/>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FD"/>
    <w:rsid w:val="000639B5"/>
    <w:rsid w:val="000E16A7"/>
    <w:rsid w:val="000E39FC"/>
    <w:rsid w:val="001601B8"/>
    <w:rsid w:val="0024325C"/>
    <w:rsid w:val="00256C1B"/>
    <w:rsid w:val="00291CFD"/>
    <w:rsid w:val="00292F88"/>
    <w:rsid w:val="002B428A"/>
    <w:rsid w:val="002C40CB"/>
    <w:rsid w:val="002D7640"/>
    <w:rsid w:val="002F6361"/>
    <w:rsid w:val="00306A52"/>
    <w:rsid w:val="00420D3C"/>
    <w:rsid w:val="004C2B2F"/>
    <w:rsid w:val="00567172"/>
    <w:rsid w:val="00573467"/>
    <w:rsid w:val="00593025"/>
    <w:rsid w:val="005A6DE9"/>
    <w:rsid w:val="00602CD6"/>
    <w:rsid w:val="0061402A"/>
    <w:rsid w:val="00641CF8"/>
    <w:rsid w:val="006637D5"/>
    <w:rsid w:val="0066607A"/>
    <w:rsid w:val="00716557"/>
    <w:rsid w:val="007225AF"/>
    <w:rsid w:val="00724ED3"/>
    <w:rsid w:val="00742D3E"/>
    <w:rsid w:val="007732F2"/>
    <w:rsid w:val="007871C8"/>
    <w:rsid w:val="008E7721"/>
    <w:rsid w:val="008F0D15"/>
    <w:rsid w:val="008F2873"/>
    <w:rsid w:val="009327A9"/>
    <w:rsid w:val="009415BD"/>
    <w:rsid w:val="009F7558"/>
    <w:rsid w:val="00A94EFB"/>
    <w:rsid w:val="00B00BA9"/>
    <w:rsid w:val="00BE2B1F"/>
    <w:rsid w:val="00C43A3C"/>
    <w:rsid w:val="00C96875"/>
    <w:rsid w:val="00CF7812"/>
    <w:rsid w:val="00D558DC"/>
    <w:rsid w:val="00DF36B0"/>
    <w:rsid w:val="00DF6B76"/>
    <w:rsid w:val="00E05CEF"/>
    <w:rsid w:val="00E1103B"/>
    <w:rsid w:val="00E2081A"/>
    <w:rsid w:val="00E25513"/>
    <w:rsid w:val="00E505C2"/>
    <w:rsid w:val="00E91AE9"/>
    <w:rsid w:val="00EC12DF"/>
    <w:rsid w:val="00ED2E3B"/>
    <w:rsid w:val="00EE4507"/>
    <w:rsid w:val="00F20664"/>
    <w:rsid w:val="00F20FE5"/>
    <w:rsid w:val="00FD40B4"/>
    <w:rsid w:val="00FE6C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A3D8"/>
  <w15:chartTrackingRefBased/>
  <w15:docId w15:val="{6F290AA2-3EC4-40E3-88FA-BC3D7586E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paragraph" w:customStyle="1" w:styleId="EditorsNote">
    <w:name w:val="Editor's Note"/>
    <w:basedOn w:val="Normal"/>
    <w:link w:val="EditorsNoteChar"/>
    <w:rsid w:val="00593025"/>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paragraph" w:styleId="BodyText">
    <w:name w:val="Body Text"/>
    <w:basedOn w:val="Normal"/>
    <w:link w:val="BodyTextChar"/>
    <w:rsid w:val="00593025"/>
    <w:pPr>
      <w:overflowPunct w:val="0"/>
      <w:autoSpaceDE w:val="0"/>
      <w:autoSpaceDN w:val="0"/>
      <w:adjustRightInd w:val="0"/>
      <w:jc w:val="both"/>
      <w:textAlignment w:val="baseline"/>
    </w:pPr>
    <w:rPr>
      <w:rFonts w:ascii="Arial" w:eastAsia="Times New Roman" w:hAnsi="Arial"/>
      <w:sz w:val="20"/>
      <w:szCs w:val="20"/>
      <w:lang w:eastAsia="zh-CN"/>
    </w:rPr>
  </w:style>
  <w:style w:type="character" w:customStyle="1" w:styleId="BodyTextChar">
    <w:name w:val="Body Text Char"/>
    <w:basedOn w:val="DefaultParagraphFont"/>
    <w:link w:val="BodyText"/>
    <w:rsid w:val="00593025"/>
    <w:rPr>
      <w:rFonts w:ascii="Arial" w:eastAsia="Times New Roman" w:hAnsi="Arial" w:cs="Times New Roman"/>
      <w:sz w:val="20"/>
      <w:szCs w:val="20"/>
      <w:lang w:val="en-GB" w:eastAsia="zh-CN"/>
    </w:rPr>
  </w:style>
  <w:style w:type="paragraph" w:customStyle="1" w:styleId="Observation">
    <w:name w:val="Observation"/>
    <w:basedOn w:val="Normal"/>
    <w:qFormat/>
    <w:rsid w:val="00593025"/>
    <w:pPr>
      <w:numPr>
        <w:numId w:val="7"/>
      </w:numPr>
      <w:tabs>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rPr>
  </w:style>
  <w:style w:type="character" w:customStyle="1" w:styleId="EditorsNoteChar">
    <w:name w:val="Editor's Note Char"/>
    <w:link w:val="EditorsNote"/>
    <w:rsid w:val="00593025"/>
    <w:rPr>
      <w:rFonts w:ascii="Times New Roman" w:eastAsia="Times New Roman" w:hAnsi="Times New Roman" w:cs="Times New Roman"/>
      <w:color w:val="FF0000"/>
      <w:sz w:val="20"/>
      <w:szCs w:val="20"/>
      <w:lang w:val="x-none" w:eastAsia="x-none"/>
    </w:rPr>
  </w:style>
  <w:style w:type="character" w:styleId="CommentReference">
    <w:name w:val="annotation reference"/>
    <w:basedOn w:val="DefaultParagraphFont"/>
    <w:uiPriority w:val="99"/>
    <w:semiHidden/>
    <w:unhideWhenUsed/>
    <w:rsid w:val="00A94EFB"/>
    <w:rPr>
      <w:sz w:val="16"/>
      <w:szCs w:val="16"/>
    </w:rPr>
  </w:style>
  <w:style w:type="paragraph" w:styleId="CommentText">
    <w:name w:val="annotation text"/>
    <w:basedOn w:val="Normal"/>
    <w:link w:val="CommentTextChar"/>
    <w:uiPriority w:val="99"/>
    <w:semiHidden/>
    <w:unhideWhenUsed/>
    <w:rsid w:val="00A94EFB"/>
    <w:rPr>
      <w:sz w:val="20"/>
      <w:szCs w:val="20"/>
    </w:rPr>
  </w:style>
  <w:style w:type="character" w:customStyle="1" w:styleId="CommentTextChar">
    <w:name w:val="Comment Text Char"/>
    <w:basedOn w:val="DefaultParagraphFont"/>
    <w:link w:val="CommentText"/>
    <w:uiPriority w:val="99"/>
    <w:semiHidden/>
    <w:rsid w:val="00A94EFB"/>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94EFB"/>
    <w:rPr>
      <w:b/>
      <w:bCs/>
    </w:rPr>
  </w:style>
  <w:style w:type="character" w:customStyle="1" w:styleId="CommentSubjectChar">
    <w:name w:val="Comment Subject Char"/>
    <w:basedOn w:val="CommentTextChar"/>
    <w:link w:val="CommentSubject"/>
    <w:uiPriority w:val="99"/>
    <w:semiHidden/>
    <w:rsid w:val="00A94EFB"/>
    <w:rPr>
      <w:rFonts w:ascii="Times New Roman" w:eastAsia="MS Mincho"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B8AA3-25F3-4F59-915B-0D8F914125E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987A50A-462B-4EEA-95B9-0DDC831C2E86}">
  <ds:schemaRefs>
    <ds:schemaRef ds:uri="http://schemas.microsoft.com/sharepoint/v3/contenttype/forms"/>
  </ds:schemaRefs>
</ds:datastoreItem>
</file>

<file path=customXml/itemProps3.xml><?xml version="1.0" encoding="utf-8"?>
<ds:datastoreItem xmlns:ds="http://schemas.openxmlformats.org/officeDocument/2006/customXml" ds:itemID="{A26B8610-B523-429C-8E3E-405D273C8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2043</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2021-08-02T11:53:00Z</dcterms:created>
  <dcterms:modified xsi:type="dcterms:W3CDTF">2021-08-05T18:24:00Z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